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97" w:rsidRDefault="00ED39BA">
      <w:pPr>
        <w:pStyle w:val="a5"/>
        <w:kinsoku w:val="0"/>
        <w:overflowPunct w:val="0"/>
        <w:spacing w:line="297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-1270</wp:posOffset>
            </wp:positionV>
            <wp:extent cx="1341120" cy="59118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297">
        <w:t>Импульсный источник питания Mean Well серии HLG-60H-C, HLG-80H-C, HLG-120H-C, HLG-185H-C ПАСПОРТ НА ИЗДЕЛИЕ</w:t>
      </w:r>
    </w:p>
    <w:p w:rsidR="00F32297" w:rsidRDefault="00F32297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F32297" w:rsidRDefault="00F32297">
      <w:pPr>
        <w:pStyle w:val="a3"/>
        <w:kinsoku w:val="0"/>
        <w:overflowPunct w:val="0"/>
        <w:spacing w:before="7"/>
        <w:jc w:val="left"/>
        <w:rPr>
          <w:sz w:val="19"/>
          <w:szCs w:val="19"/>
        </w:rPr>
      </w:pPr>
    </w:p>
    <w:p w:rsidR="00F32297" w:rsidRDefault="00F32297">
      <w:pPr>
        <w:pStyle w:val="a3"/>
        <w:kinsoku w:val="0"/>
        <w:overflowPunct w:val="0"/>
        <w:spacing w:before="7"/>
        <w:jc w:val="left"/>
        <w:rPr>
          <w:sz w:val="19"/>
          <w:szCs w:val="19"/>
        </w:rPr>
        <w:sectPr w:rsidR="00F32297" w:rsidSect="006D5CC3">
          <w:type w:val="continuous"/>
          <w:pgSz w:w="11910" w:h="16840"/>
          <w:pgMar w:top="992" w:right="998" w:bottom="1134" w:left="459" w:header="720" w:footer="720" w:gutter="0"/>
          <w:cols w:space="720"/>
          <w:noEndnote/>
        </w:sectPr>
      </w:pPr>
    </w:p>
    <w:p w:rsidR="00F32297" w:rsidRPr="00D22CD6" w:rsidRDefault="00F32297" w:rsidP="0001626C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  <w:color w:val="000000"/>
        </w:rPr>
      </w:pPr>
      <w:r w:rsidRPr="00D22CD6">
        <w:rPr>
          <w:rFonts w:asciiTheme="minorHAnsi" w:hAnsiTheme="minorHAnsi" w:cs="Calibri"/>
        </w:rPr>
        <w:t>ВВЕДЕНИЕ</w:t>
      </w:r>
    </w:p>
    <w:p w:rsidR="00F32297" w:rsidRPr="0001626C" w:rsidRDefault="00F32297" w:rsidP="0001626C">
      <w:pPr>
        <w:pStyle w:val="a3"/>
        <w:numPr>
          <w:ilvl w:val="1"/>
          <w:numId w:val="14"/>
        </w:numPr>
        <w:kinsoku w:val="0"/>
        <w:overflowPunct w:val="0"/>
        <w:spacing w:before="10"/>
        <w:ind w:left="142" w:firstLine="0"/>
        <w:rPr>
          <w:rFonts w:asciiTheme="minorHAnsi" w:hAnsiTheme="minorHAnsi" w:cs="Calibri"/>
        </w:rPr>
      </w:pPr>
      <w:r w:rsidRPr="0001626C">
        <w:rPr>
          <w:rFonts w:asciiTheme="minorHAnsi" w:hAnsiTheme="minorHAnsi" w:cs="Calibri"/>
        </w:rPr>
        <w:t>Настоящий паспорт предназначен для ознакомления с основными техническими характеристиками и изучения принципа работы, монтажа и эксплуатации источника питания серии HLG-60H-C, HLG-80H-C, HLG-120H-C, HLG- 185H-C.</w:t>
      </w:r>
    </w:p>
    <w:p w:rsidR="0001626C" w:rsidRDefault="00F32297" w:rsidP="0001626C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НАЗНАЧЕНИЕ</w:t>
      </w:r>
    </w:p>
    <w:p w:rsidR="00F32297" w:rsidRPr="0001626C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01626C">
        <w:rPr>
          <w:rFonts w:asciiTheme="minorHAnsi" w:hAnsiTheme="minorHAnsi" w:cs="Calibri"/>
          <w:b w:val="0"/>
        </w:rPr>
        <w:t>Источник вторичного электропитания HLG-C (далее по тексту - источник) преобразует сетевое напряжение однофазного переменног</w:t>
      </w:r>
      <w:r w:rsidR="006D5CC3">
        <w:rPr>
          <w:rFonts w:asciiTheme="minorHAnsi" w:hAnsiTheme="minorHAnsi" w:cs="Calibri"/>
          <w:b w:val="0"/>
        </w:rPr>
        <w:t xml:space="preserve">о тока системы электроснабжения </w:t>
      </w:r>
      <w:r w:rsidRPr="0001626C">
        <w:rPr>
          <w:rFonts w:asciiTheme="minorHAnsi" w:hAnsiTheme="minorHAnsi" w:cs="Calibri"/>
          <w:b w:val="0"/>
        </w:rPr>
        <w:t>общего</w:t>
      </w:r>
      <w:r w:rsidRPr="0001626C">
        <w:rPr>
          <w:rFonts w:asciiTheme="minorHAnsi" w:hAnsiTheme="minorHAnsi" w:cs="Calibri"/>
          <w:b w:val="0"/>
        </w:rPr>
        <w:tab/>
        <w:t>назначения</w:t>
      </w:r>
      <w:r w:rsidRPr="0001626C">
        <w:rPr>
          <w:rFonts w:asciiTheme="minorHAnsi" w:hAnsiTheme="minorHAnsi" w:cs="Calibri"/>
          <w:b w:val="0"/>
        </w:rPr>
        <w:tab/>
        <w:t>в стабилизированный постоянный ток для питания светодиодных систем.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Источник предназначен для эксплуатации в закрытых помещениях.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Условия эксплуатации:</w:t>
      </w:r>
    </w:p>
    <w:p w:rsidR="00F32297" w:rsidRPr="006D5CC3" w:rsidRDefault="006D5CC3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 xml:space="preserve">- </w:t>
      </w:r>
      <w:r w:rsidR="00F32297" w:rsidRPr="006D5CC3">
        <w:rPr>
          <w:rFonts w:asciiTheme="minorHAnsi" w:hAnsiTheme="minorHAnsi" w:cs="Calibri"/>
          <w:b w:val="0"/>
        </w:rPr>
        <w:t>рабочая температура окружающей среды приведена в Таблице №1;</w:t>
      </w:r>
    </w:p>
    <w:p w:rsidR="00F32297" w:rsidRPr="006D5CC3" w:rsidRDefault="006D5CC3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 xml:space="preserve">- </w:t>
      </w:r>
      <w:r w:rsidR="00F32297" w:rsidRPr="006D5CC3">
        <w:rPr>
          <w:rFonts w:asciiTheme="minorHAnsi" w:hAnsiTheme="minorHAnsi" w:cs="Calibri"/>
          <w:b w:val="0"/>
        </w:rPr>
        <w:t>относительная влажность воздуха от 10 до 95% без образования конденсата</w:t>
      </w: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ТЕХНИЧЕСКИЕ</w:t>
      </w:r>
      <w:r w:rsidRPr="006D5CC3">
        <w:rPr>
          <w:rFonts w:asciiTheme="minorHAnsi" w:hAnsiTheme="minorHAnsi" w:cs="Calibri"/>
        </w:rPr>
        <w:t xml:space="preserve"> </w:t>
      </w:r>
      <w:r w:rsidRPr="00D22CD6">
        <w:rPr>
          <w:rFonts w:asciiTheme="minorHAnsi" w:hAnsiTheme="minorHAnsi" w:cs="Calibri"/>
        </w:rPr>
        <w:t>ХАРАКТЕРИСТИКИ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Электрические характеристики источника соответствуют параметрам, указанным в Таблице №1.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Наименование модели HLG-xxH-Cуу, где HLG-xxH-C – наименование серии, xx – ориентировочное значение мощности 60; 80; 120; 185 Вт, </w:t>
      </w:r>
    </w:p>
    <w:p w:rsidR="00F32297" w:rsidRPr="006D5CC3" w:rsidRDefault="00F32297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уу – номинальный выходной ток 350; 500; 700; 1050; 1400мА. </w:t>
      </w:r>
    </w:p>
    <w:p w:rsidR="00F32297" w:rsidRPr="006D5CC3" w:rsidRDefault="00F32297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Расшифровка суффикса z:</w:t>
      </w:r>
    </w:p>
    <w:p w:rsidR="00F32297" w:rsidRPr="006D5CC3" w:rsidRDefault="00F32297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«A» - защита корпуса IP65, уровень выходного напряжения и тока регулируется встроенными потенциометрами;</w:t>
      </w:r>
    </w:p>
    <w:p w:rsidR="00F32297" w:rsidRPr="006D5CC3" w:rsidRDefault="00F32297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«B» - защита корпуса IP67, функция димминга</w:t>
      </w:r>
      <w:r w:rsidR="00D22CD6" w:rsidRPr="006D5CC3">
        <w:rPr>
          <w:rFonts w:asciiTheme="minorHAnsi" w:hAnsiTheme="minorHAnsi" w:cs="Calibri"/>
          <w:b w:val="0"/>
        </w:rPr>
        <w:t xml:space="preserve"> </w:t>
      </w:r>
      <w:r w:rsidRPr="006D5CC3">
        <w:rPr>
          <w:rFonts w:asciiTheme="minorHAnsi" w:hAnsiTheme="minorHAnsi" w:cs="Calibri"/>
          <w:b w:val="0"/>
        </w:rPr>
        <w:t>«3 в 1» (напряжение 0…10 В DC, сопротивление, ШИМ);</w:t>
      </w:r>
    </w:p>
    <w:p w:rsidR="00D22CD6" w:rsidRPr="006D5CC3" w:rsidRDefault="00D22CD6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«AB» - защита корпуса IP65, уровень выходного напряжения и тока регулируется встроенными потенциометрами, функция димминга «3 в 1» (напряжение 1…10 В DC, сопротивление, ШИМ);</w:t>
      </w:r>
    </w:p>
    <w:p w:rsidR="00F32297" w:rsidRPr="006D5CC3" w:rsidRDefault="00D22CD6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«D» </w:t>
      </w:r>
      <w:r w:rsidR="00F32297" w:rsidRPr="006D5CC3">
        <w:rPr>
          <w:rFonts w:asciiTheme="minorHAnsi" w:hAnsiTheme="minorHAnsi" w:cs="Calibri"/>
          <w:b w:val="0"/>
        </w:rPr>
        <w:t>- защита корпуса IP67, функция димминга с таймером.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Дата выпуска источника указана в заводском номере на лицевой панели (S/N). Расшифровка приведена в Приложении №1.</w:t>
      </w: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СОСТАВ ИЗДЕЛИЯ И КОМПЛЕКТ</w:t>
      </w:r>
      <w:r w:rsidRPr="006D5CC3">
        <w:rPr>
          <w:rFonts w:asciiTheme="minorHAnsi" w:hAnsiTheme="minorHAnsi" w:cs="Calibri"/>
        </w:rPr>
        <w:t xml:space="preserve"> </w:t>
      </w:r>
      <w:r w:rsidRPr="00D22CD6">
        <w:rPr>
          <w:rFonts w:asciiTheme="minorHAnsi" w:hAnsiTheme="minorHAnsi" w:cs="Calibri"/>
        </w:rPr>
        <w:t>ПОСТАВКИ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В комплект поставки входят:</w:t>
      </w:r>
    </w:p>
    <w:p w:rsidR="00F32297" w:rsidRPr="006D5CC3" w:rsidRDefault="006D5CC3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 xml:space="preserve">- </w:t>
      </w:r>
      <w:r w:rsidR="00F32297" w:rsidRPr="006D5CC3">
        <w:rPr>
          <w:rFonts w:asciiTheme="minorHAnsi" w:hAnsiTheme="minorHAnsi" w:cs="Calibri"/>
          <w:b w:val="0"/>
        </w:rPr>
        <w:t>источник питания</w:t>
      </w:r>
      <w:r w:rsidR="00F32297" w:rsidRPr="006D5CC3">
        <w:rPr>
          <w:rFonts w:asciiTheme="minorHAnsi" w:hAnsiTheme="minorHAnsi" w:cs="Calibri"/>
          <w:b w:val="0"/>
        </w:rPr>
        <w:tab/>
        <w:t>1 шт.</w:t>
      </w:r>
    </w:p>
    <w:p w:rsidR="00F32297" w:rsidRPr="006D5CC3" w:rsidRDefault="006D5CC3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 xml:space="preserve">- </w:t>
      </w:r>
      <w:r w:rsidR="00F32297" w:rsidRPr="006D5CC3">
        <w:rPr>
          <w:rFonts w:asciiTheme="minorHAnsi" w:hAnsiTheme="minorHAnsi" w:cs="Calibri"/>
          <w:b w:val="0"/>
        </w:rPr>
        <w:t>паспорт</w:t>
      </w:r>
      <w:r w:rsidR="00F32297" w:rsidRPr="006D5CC3">
        <w:rPr>
          <w:rFonts w:asciiTheme="minorHAnsi" w:hAnsiTheme="minorHAnsi" w:cs="Calibri"/>
          <w:b w:val="0"/>
        </w:rPr>
        <w:tab/>
        <w:t>1 экз.</w:t>
      </w:r>
    </w:p>
    <w:p w:rsidR="00F32297" w:rsidRPr="006D5CC3" w:rsidRDefault="006D5CC3" w:rsidP="006D5CC3">
      <w:pPr>
        <w:pStyle w:val="1"/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 xml:space="preserve">- </w:t>
      </w:r>
      <w:r w:rsidR="00F32297" w:rsidRPr="006D5CC3">
        <w:rPr>
          <w:rFonts w:asciiTheme="minorHAnsi" w:hAnsiTheme="minorHAnsi" w:cs="Calibri"/>
          <w:b w:val="0"/>
        </w:rPr>
        <w:t>упаковочная тара</w:t>
      </w:r>
      <w:r w:rsidR="00F32297" w:rsidRPr="006D5CC3">
        <w:rPr>
          <w:rFonts w:asciiTheme="minorHAnsi" w:hAnsiTheme="minorHAnsi" w:cs="Calibri"/>
          <w:b w:val="0"/>
        </w:rPr>
        <w:tab/>
        <w:t>1 шт.</w:t>
      </w: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УКАЗАНИЯ МЕР</w:t>
      </w:r>
      <w:r w:rsidRPr="006D5CC3">
        <w:rPr>
          <w:rFonts w:asciiTheme="minorHAnsi" w:hAnsiTheme="minorHAnsi" w:cs="Calibri"/>
        </w:rPr>
        <w:t xml:space="preserve"> </w:t>
      </w:r>
      <w:r w:rsidRPr="00D22CD6">
        <w:rPr>
          <w:rFonts w:asciiTheme="minorHAnsi" w:hAnsiTheme="minorHAnsi" w:cs="Calibri"/>
        </w:rPr>
        <w:t>БЕЗОПАСНОСТИ</w:t>
      </w:r>
    </w:p>
    <w:p w:rsidR="006D5CC3" w:rsidRPr="006D5CC3" w:rsidRDefault="006D5CC3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Монтаж, подключение и обслуживание источника должны производиться квалифицированным персоналом, имеющим допуск для проведения электротехнических работ. </w:t>
      </w:r>
    </w:p>
    <w:p w:rsidR="006D5CC3" w:rsidRPr="006D5CC3" w:rsidRDefault="006D5CC3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При эксплуатации источника необходимо соблюдать правила техники безопасности, установленные для обслуживания электроустановок с напряжением до 1000 В. </w:t>
      </w:r>
    </w:p>
    <w:p w:rsidR="006D5CC3" w:rsidRPr="006D5CC3" w:rsidRDefault="006D5CC3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Установку и снятие источника производить при отключенном питании. </w:t>
      </w: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6D5CC3">
        <w:rPr>
          <w:rFonts w:asciiTheme="minorHAnsi" w:hAnsiTheme="minorHAnsi" w:cs="Calibri"/>
        </w:rPr>
        <w:t>ПОДГОТОВКА К РАБОТЕ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Проверьте отсутствие внешних повреждений.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Подсоедините нагрузку к источнику.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Произведите</w:t>
      </w:r>
      <w:r w:rsidRPr="006D5CC3">
        <w:rPr>
          <w:rFonts w:asciiTheme="minorHAnsi" w:hAnsiTheme="minorHAnsi" w:cs="Calibri"/>
          <w:b w:val="0"/>
        </w:rPr>
        <w:tab/>
        <w:t>подключение</w:t>
      </w:r>
      <w:r w:rsidRPr="006D5CC3">
        <w:rPr>
          <w:rFonts w:asciiTheme="minorHAnsi" w:hAnsiTheme="minorHAnsi" w:cs="Calibri"/>
          <w:b w:val="0"/>
        </w:rPr>
        <w:tab/>
        <w:t>в</w:t>
      </w:r>
      <w:r w:rsidRPr="006D5CC3">
        <w:rPr>
          <w:rFonts w:asciiTheme="minorHAnsi" w:hAnsiTheme="minorHAnsi" w:cs="Calibri"/>
          <w:b w:val="0"/>
        </w:rPr>
        <w:tab/>
        <w:t>соответствии</w:t>
      </w:r>
      <w:r w:rsidRPr="006D5CC3">
        <w:rPr>
          <w:rFonts w:asciiTheme="minorHAnsi" w:hAnsiTheme="minorHAnsi" w:cs="Calibri"/>
          <w:b w:val="0"/>
        </w:rPr>
        <w:tab/>
        <w:t>с маркировкой на лицевой панели.</w:t>
      </w:r>
    </w:p>
    <w:p w:rsidR="00F32297" w:rsidRPr="00D22CD6" w:rsidRDefault="00F32297">
      <w:pPr>
        <w:pStyle w:val="a3"/>
        <w:kinsoku w:val="0"/>
        <w:overflowPunct w:val="0"/>
        <w:spacing w:before="11"/>
        <w:jc w:val="left"/>
        <w:rPr>
          <w:rFonts w:asciiTheme="minorHAnsi" w:hAnsiTheme="minorHAnsi" w:cs="Calibri"/>
        </w:rPr>
      </w:pP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ТЕХНИЧЕСКОЕ</w:t>
      </w:r>
      <w:r w:rsidRPr="006D5CC3">
        <w:rPr>
          <w:rFonts w:asciiTheme="minorHAnsi" w:hAnsiTheme="minorHAnsi" w:cs="Calibri"/>
        </w:rPr>
        <w:t xml:space="preserve"> </w:t>
      </w:r>
      <w:r w:rsidRPr="00D22CD6">
        <w:rPr>
          <w:rFonts w:asciiTheme="minorHAnsi" w:hAnsiTheme="minorHAnsi" w:cs="Calibri"/>
        </w:rPr>
        <w:t>ОБСЛУЖИВАНИЕ</w:t>
      </w:r>
    </w:p>
    <w:p w:rsidR="00F32297" w:rsidRPr="006D5CC3" w:rsidRDefault="00F32297" w:rsidP="00101238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С целью поддержания исправности источника в</w:t>
      </w:r>
      <w:r w:rsidR="006D5CC3" w:rsidRPr="006D5CC3">
        <w:rPr>
          <w:rFonts w:asciiTheme="minorHAnsi" w:hAnsiTheme="minorHAnsi" w:cs="Calibri"/>
          <w:b w:val="0"/>
        </w:rPr>
        <w:t xml:space="preserve"> </w:t>
      </w:r>
      <w:r w:rsidRPr="006D5CC3">
        <w:rPr>
          <w:rFonts w:asciiTheme="minorHAnsi" w:hAnsiTheme="minorHAnsi" w:cs="Calibri"/>
          <w:b w:val="0"/>
        </w:rPr>
        <w:t>период эксплуатации необходимо проведение регламентных работ.</w:t>
      </w:r>
    </w:p>
    <w:p w:rsidR="00F32297" w:rsidRPr="006D5CC3" w:rsidRDefault="00F32297" w:rsidP="000C70D7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Регламентные работы включают в себя</w:t>
      </w:r>
      <w:r w:rsidR="006D5CC3">
        <w:rPr>
          <w:rFonts w:asciiTheme="minorHAnsi" w:hAnsiTheme="minorHAnsi" w:cs="Calibri"/>
          <w:b w:val="0"/>
        </w:rPr>
        <w:t xml:space="preserve"> </w:t>
      </w:r>
      <w:r w:rsidRPr="006D5CC3">
        <w:rPr>
          <w:rFonts w:asciiTheme="minorHAnsi" w:hAnsiTheme="minorHAnsi" w:cs="Calibri"/>
          <w:b w:val="0"/>
        </w:rPr>
        <w:t>периодический (не реже одного раза в полгода) внешний осмотр с удалением пыли мягкой тканью и кисточкой и контроль работоспособности по внешним признакам: наличие напряжения на нагрузке, проверка соединений.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При возникновении неисправности в первую очередь следует проверить правильность подключения источника к сети и соответствие параметров сетевого напряжения и нагрузки норме. Источники неразборные, поэтому ремонту не подлежат.</w:t>
      </w: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ТРАНСПОРТИРОВКА И</w:t>
      </w:r>
      <w:r w:rsidRPr="006D5CC3">
        <w:rPr>
          <w:rFonts w:asciiTheme="minorHAnsi" w:hAnsiTheme="minorHAnsi" w:cs="Calibri"/>
        </w:rPr>
        <w:t xml:space="preserve"> </w:t>
      </w:r>
      <w:r w:rsidRPr="00D22CD6">
        <w:rPr>
          <w:rFonts w:asciiTheme="minorHAnsi" w:hAnsiTheme="minorHAnsi" w:cs="Calibri"/>
        </w:rPr>
        <w:t>ХРАНЕНИЕ</w:t>
      </w:r>
    </w:p>
    <w:p w:rsidR="00CA43DC" w:rsidRPr="00CA43DC" w:rsidRDefault="00CA43DC" w:rsidP="00CA43DC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CA43DC">
        <w:rPr>
          <w:rFonts w:asciiTheme="minorHAnsi" w:hAnsiTheme="minorHAnsi" w:cs="Calibri"/>
          <w:b w:val="0"/>
        </w:rPr>
        <w:t>При длительном хранении источник должен быть упакован в штатную упаковку и храниться в помещениях с воздушной средой, свободной от активных химических паров с пониженным содержанием пыли. В помещении должна быть температура в пределах от –40 до +80 °С и относительная влажность от 10 до 95%.</w:t>
      </w:r>
    </w:p>
    <w:p w:rsidR="00F32297" w:rsidRPr="006D5CC3" w:rsidRDefault="00CA43DC" w:rsidP="00CA43DC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CA43DC">
        <w:rPr>
          <w:rFonts w:asciiTheme="minorHAnsi" w:hAnsiTheme="minorHAnsi" w:cs="Calibri"/>
          <w:b w:val="0"/>
        </w:rPr>
        <w:t>Транспортировка осуществляется в плотно закрытой картонной таре любым видом транспорта закрытого типа</w:t>
      </w:r>
      <w:r w:rsidR="006D5CC3">
        <w:rPr>
          <w:rFonts w:asciiTheme="minorHAnsi" w:hAnsiTheme="minorHAnsi" w:cs="Calibri"/>
          <w:b w:val="0"/>
        </w:rPr>
        <w:t>.</w:t>
      </w:r>
    </w:p>
    <w:p w:rsidR="00F32297" w:rsidRPr="006D5CC3" w:rsidRDefault="00F32297" w:rsidP="006D5CC3">
      <w:pPr>
        <w:pStyle w:val="1"/>
        <w:numPr>
          <w:ilvl w:val="0"/>
          <w:numId w:val="13"/>
        </w:numPr>
        <w:kinsoku w:val="0"/>
        <w:overflowPunct w:val="0"/>
        <w:spacing w:line="209" w:lineRule="exact"/>
        <w:jc w:val="center"/>
        <w:rPr>
          <w:rFonts w:asciiTheme="minorHAnsi" w:hAnsiTheme="minorHAnsi" w:cs="Calibri"/>
        </w:rPr>
      </w:pPr>
      <w:r w:rsidRPr="00D22CD6">
        <w:rPr>
          <w:rFonts w:asciiTheme="minorHAnsi" w:hAnsiTheme="minorHAnsi" w:cs="Calibri"/>
        </w:rPr>
        <w:t>ГАРАНТИЙНЫЕ</w:t>
      </w:r>
      <w:r w:rsidRPr="006D5CC3">
        <w:rPr>
          <w:rFonts w:asciiTheme="minorHAnsi" w:hAnsiTheme="minorHAnsi" w:cs="Calibri"/>
        </w:rPr>
        <w:t xml:space="preserve"> </w:t>
      </w:r>
      <w:r w:rsidRPr="00D22CD6">
        <w:rPr>
          <w:rFonts w:asciiTheme="minorHAnsi" w:hAnsiTheme="minorHAnsi" w:cs="Calibri"/>
        </w:rPr>
        <w:t>ОБЯЗАТЕЛЬСТВА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Предприятие-изготовитель гарантирует соответствие источника заявленным параметрам при соблюдении потребителем условий транспортирования, хранения и эксплуатации.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 xml:space="preserve">Срок гарантии устанавливается </w:t>
      </w:r>
      <w:r w:rsidR="007737C9">
        <w:rPr>
          <w:rFonts w:asciiTheme="minorHAnsi" w:hAnsiTheme="minorHAnsi" w:cs="Calibri"/>
          <w:b w:val="0"/>
        </w:rPr>
        <w:t>7 лет</w:t>
      </w:r>
      <w:r w:rsidRPr="006D5CC3">
        <w:rPr>
          <w:rFonts w:asciiTheme="minorHAnsi" w:hAnsiTheme="minorHAnsi" w:cs="Calibri"/>
          <w:b w:val="0"/>
        </w:rPr>
        <w:t xml:space="preserve"> с момента (даты) поставки источника.</w:t>
      </w:r>
    </w:p>
    <w:p w:rsidR="00F32297" w:rsidRPr="006D5CC3" w:rsidRDefault="00F32297" w:rsidP="006D5CC3">
      <w:pPr>
        <w:pStyle w:val="1"/>
        <w:numPr>
          <w:ilvl w:val="1"/>
          <w:numId w:val="13"/>
        </w:numPr>
        <w:kinsoku w:val="0"/>
        <w:overflowPunct w:val="0"/>
        <w:spacing w:before="0" w:line="209" w:lineRule="exact"/>
        <w:ind w:left="142" w:firstLine="0"/>
        <w:jc w:val="both"/>
        <w:rPr>
          <w:rFonts w:asciiTheme="minorHAnsi" w:hAnsiTheme="minorHAnsi" w:cs="Calibri"/>
          <w:b w:val="0"/>
        </w:rPr>
      </w:pPr>
      <w:r w:rsidRPr="006D5CC3">
        <w:rPr>
          <w:rFonts w:asciiTheme="minorHAnsi" w:hAnsiTheme="minorHAnsi" w:cs="Calibri"/>
          <w:b w:val="0"/>
        </w:rPr>
        <w:t>Гарантия не распространяется на источники, имеющие внешние повреждения и следы вмешательства в электрическую схему.</w:t>
      </w:r>
    </w:p>
    <w:p w:rsidR="00F32297" w:rsidRPr="00D22CD6" w:rsidRDefault="00F32297">
      <w:pPr>
        <w:pStyle w:val="a3"/>
        <w:kinsoku w:val="0"/>
        <w:overflowPunct w:val="0"/>
        <w:spacing w:before="5"/>
        <w:jc w:val="left"/>
        <w:rPr>
          <w:rFonts w:asciiTheme="minorHAnsi" w:hAnsiTheme="minorHAnsi" w:cs="Calibri"/>
        </w:rPr>
      </w:pP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  <w:lang w:val="en-US"/>
        </w:rPr>
      </w:pPr>
      <w:r w:rsidRPr="006D5CC3">
        <w:rPr>
          <w:rFonts w:asciiTheme="minorHAnsi" w:hAnsiTheme="minorHAnsi" w:cs="Calibri"/>
          <w:b/>
          <w:sz w:val="18"/>
          <w:szCs w:val="18"/>
        </w:rPr>
        <w:t>Производитель</w:t>
      </w:r>
      <w:r w:rsidRPr="006D5CC3">
        <w:rPr>
          <w:rFonts w:asciiTheme="minorHAnsi" w:hAnsiTheme="minorHAnsi" w:cs="Calibri"/>
          <w:b/>
          <w:sz w:val="18"/>
          <w:szCs w:val="18"/>
          <w:lang w:val="en-US"/>
        </w:rPr>
        <w:t>: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  <w:lang w:val="en-US"/>
        </w:rPr>
      </w:pPr>
      <w:r w:rsidRPr="006D5CC3">
        <w:rPr>
          <w:rFonts w:asciiTheme="minorHAnsi" w:hAnsiTheme="minorHAnsi" w:cs="Calibri"/>
          <w:b/>
          <w:sz w:val="18"/>
          <w:szCs w:val="18"/>
          <w:lang w:val="en-US"/>
        </w:rPr>
        <w:t>Mean Well Enterprises Co. Ltd.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sz w:val="18"/>
          <w:szCs w:val="18"/>
          <w:lang w:val="en-US"/>
        </w:rPr>
      </w:pPr>
      <w:r w:rsidRPr="006D5CC3">
        <w:rPr>
          <w:rFonts w:asciiTheme="minorHAnsi" w:hAnsiTheme="minorHAnsi" w:cs="Calibri"/>
          <w:sz w:val="18"/>
          <w:szCs w:val="18"/>
          <w:lang w:val="en-US"/>
        </w:rPr>
        <w:t>No.28, Wuquan 3rd Rd., Wugu Dist., New Taipei City 24891, Taiwan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  <w:lang w:val="en-US"/>
        </w:rPr>
      </w:pPr>
      <w:r w:rsidRPr="006D5CC3">
        <w:rPr>
          <w:rFonts w:asciiTheme="minorHAnsi" w:hAnsiTheme="minorHAnsi" w:cs="Calibri"/>
          <w:b/>
          <w:sz w:val="18"/>
          <w:szCs w:val="18"/>
          <w:lang w:val="en-US"/>
        </w:rPr>
        <w:t>Mean Well (Guangzhou) Electronics Co., Ltd.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sz w:val="18"/>
          <w:szCs w:val="18"/>
          <w:lang w:val="en-US"/>
        </w:rPr>
      </w:pPr>
      <w:r w:rsidRPr="006D5CC3">
        <w:rPr>
          <w:rFonts w:asciiTheme="minorHAnsi" w:hAnsiTheme="minorHAnsi" w:cs="Calibri"/>
          <w:sz w:val="18"/>
          <w:szCs w:val="18"/>
          <w:lang w:val="en-US"/>
        </w:rPr>
        <w:t>No.11, Jin’gu South Road, Huadong Town, Huadu District, Guangzhou, Guangdong Province, China./ Post Code: 510890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  <w:lang w:val="en-US"/>
        </w:rPr>
      </w:pPr>
      <w:r w:rsidRPr="006D5CC3">
        <w:rPr>
          <w:rFonts w:asciiTheme="minorHAnsi" w:hAnsiTheme="minorHAnsi" w:cs="Calibri"/>
          <w:b/>
          <w:sz w:val="18"/>
          <w:szCs w:val="18"/>
          <w:lang w:val="en-US"/>
        </w:rPr>
        <w:t>Suzhou Mean Well Technology Co., Ltd.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sz w:val="18"/>
          <w:szCs w:val="18"/>
        </w:rPr>
      </w:pPr>
      <w:r w:rsidRPr="006D5CC3">
        <w:rPr>
          <w:rFonts w:asciiTheme="minorHAnsi" w:hAnsiTheme="minorHAnsi" w:cs="Calibri"/>
          <w:sz w:val="18"/>
          <w:szCs w:val="18"/>
          <w:lang w:val="en-US"/>
        </w:rPr>
        <w:t>No.77, Jian-Ming Rd. Dong-Qiao, Pan-Yang Ind. Park, Huang-Dai Town, Xiang-Cheng District, Suzhou, Jiang-Su, China./ Post</w:t>
      </w:r>
      <w:r w:rsidRPr="006D5CC3">
        <w:rPr>
          <w:rFonts w:asciiTheme="minorHAnsi" w:hAnsiTheme="minorHAnsi" w:cs="Calibri"/>
          <w:sz w:val="18"/>
          <w:szCs w:val="18"/>
        </w:rPr>
        <w:t xml:space="preserve"> </w:t>
      </w:r>
      <w:r w:rsidRPr="006D5CC3">
        <w:rPr>
          <w:rFonts w:asciiTheme="minorHAnsi" w:hAnsiTheme="minorHAnsi" w:cs="Calibri"/>
          <w:sz w:val="18"/>
          <w:szCs w:val="18"/>
          <w:lang w:val="en-US"/>
        </w:rPr>
        <w:t>code</w:t>
      </w:r>
      <w:r w:rsidRPr="006D5CC3">
        <w:rPr>
          <w:rFonts w:asciiTheme="minorHAnsi" w:hAnsiTheme="minorHAnsi" w:cs="Calibri"/>
          <w:sz w:val="18"/>
          <w:szCs w:val="18"/>
        </w:rPr>
        <w:t>: 215152</w:t>
      </w:r>
    </w:p>
    <w:p w:rsidR="006D5CC3" w:rsidRPr="006D5CC3" w:rsidRDefault="000D5E4E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</w:rPr>
      </w:pPr>
      <w:hyperlink r:id="rId8" w:history="1"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  <w:lang w:val="en-US"/>
          </w:rPr>
          <w:t>http</w:t>
        </w:r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</w:rPr>
          <w:t>://</w:t>
        </w:r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  <w:lang w:val="en-US"/>
          </w:rPr>
          <w:t>www</w:t>
        </w:r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</w:rPr>
          <w:t>.</w:t>
        </w:r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  <w:lang w:val="en-US"/>
          </w:rPr>
          <w:t>meanwell</w:t>
        </w:r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</w:rPr>
          <w:t>.</w:t>
        </w:r>
        <w:r w:rsidR="006D5CC3" w:rsidRPr="006D5CC3">
          <w:rPr>
            <w:rFonts w:asciiTheme="minorHAnsi" w:hAnsiTheme="minorHAnsi" w:cs="Calibri"/>
            <w:color w:val="000080"/>
            <w:sz w:val="18"/>
            <w:szCs w:val="18"/>
            <w:u w:val="single"/>
            <w:lang w:val="en-US"/>
          </w:rPr>
          <w:t>com</w:t>
        </w:r>
      </w:hyperlink>
    </w:p>
    <w:p w:rsidR="0088561C" w:rsidRDefault="0088561C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</w:rPr>
      </w:pP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</w:rPr>
      </w:pPr>
      <w:r w:rsidRPr="006D5CC3">
        <w:rPr>
          <w:rFonts w:asciiTheme="minorHAnsi" w:hAnsiTheme="minorHAnsi" w:cs="Calibri"/>
          <w:b/>
          <w:sz w:val="18"/>
          <w:szCs w:val="18"/>
        </w:rPr>
        <w:t xml:space="preserve">Импортёр: 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rPr>
          <w:rFonts w:asciiTheme="minorHAnsi" w:hAnsiTheme="minorHAnsi" w:cs="Calibri"/>
          <w:b/>
          <w:sz w:val="18"/>
          <w:szCs w:val="18"/>
        </w:rPr>
      </w:pPr>
      <w:r w:rsidRPr="006D5CC3">
        <w:rPr>
          <w:rFonts w:asciiTheme="minorHAnsi" w:hAnsiTheme="minorHAnsi" w:cs="Calibri"/>
          <w:b/>
          <w:sz w:val="18"/>
          <w:szCs w:val="18"/>
        </w:rPr>
        <w:t>ООО «Элтех Компонент»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7"/>
        <w:rPr>
          <w:rFonts w:asciiTheme="minorHAnsi" w:hAnsiTheme="minorHAnsi" w:cs="Calibri"/>
          <w:sz w:val="18"/>
          <w:szCs w:val="18"/>
        </w:rPr>
      </w:pPr>
      <w:r w:rsidRPr="006D5CC3">
        <w:rPr>
          <w:rFonts w:asciiTheme="minorHAnsi" w:hAnsiTheme="minorHAnsi" w:cs="Calibri"/>
          <w:sz w:val="18"/>
          <w:szCs w:val="18"/>
        </w:rPr>
        <w:t>Российская Федерация, Санкт-Петербург, 196247, площадь Конституции, дом 3, лит. А, пом. 15Н,</w:t>
      </w:r>
    </w:p>
    <w:p w:rsidR="006D5CC3" w:rsidRPr="006D5CC3" w:rsidRDefault="006D5CC3" w:rsidP="006D5CC3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0" w:line="240" w:lineRule="auto"/>
        <w:ind w:right="7"/>
        <w:rPr>
          <w:rFonts w:asciiTheme="minorHAnsi" w:hAnsiTheme="minorHAnsi" w:cs="Calibri"/>
          <w:sz w:val="18"/>
          <w:szCs w:val="18"/>
        </w:rPr>
      </w:pPr>
      <w:r w:rsidRPr="006D5CC3">
        <w:rPr>
          <w:rFonts w:asciiTheme="minorHAnsi" w:hAnsiTheme="minorHAnsi" w:cs="Calibri"/>
          <w:b/>
          <w:sz w:val="18"/>
          <w:szCs w:val="18"/>
        </w:rPr>
        <w:t>тел./факс</w:t>
      </w:r>
      <w:r w:rsidRPr="006D5CC3">
        <w:rPr>
          <w:rFonts w:asciiTheme="minorHAnsi" w:hAnsiTheme="minorHAnsi" w:cs="Calibri"/>
          <w:sz w:val="18"/>
          <w:szCs w:val="18"/>
        </w:rPr>
        <w:t>: +78123279090</w:t>
      </w:r>
    </w:p>
    <w:p w:rsidR="006D5CC3" w:rsidRPr="006D5CC3" w:rsidRDefault="006D5CC3" w:rsidP="006D5CC3">
      <w:pPr>
        <w:pStyle w:val="a7"/>
        <w:widowControl w:val="0"/>
        <w:numPr>
          <w:ilvl w:val="0"/>
          <w:numId w:val="1"/>
        </w:numPr>
        <w:tabs>
          <w:tab w:val="left" w:pos="546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right="141"/>
        <w:rPr>
          <w:rFonts w:asciiTheme="minorHAnsi" w:hAnsiTheme="minorHAnsi" w:cs="Calibri"/>
          <w:sz w:val="18"/>
          <w:szCs w:val="18"/>
        </w:rPr>
      </w:pPr>
      <w:r w:rsidRPr="006D5CC3">
        <w:rPr>
          <w:rStyle w:val="ac"/>
          <w:rFonts w:asciiTheme="minorHAnsi" w:hAnsiTheme="minorHAnsi" w:cs="Calibri"/>
          <w:b/>
          <w:sz w:val="18"/>
          <w:szCs w:val="18"/>
        </w:rPr>
        <w:t>www.eltech.spb.ru</w:t>
      </w:r>
    </w:p>
    <w:p w:rsidR="00F32297" w:rsidRPr="00F32297" w:rsidRDefault="00F32297">
      <w:pPr>
        <w:pStyle w:val="a3"/>
        <w:kinsoku w:val="0"/>
        <w:overflowPunct w:val="0"/>
        <w:spacing w:before="2"/>
        <w:ind w:left="118"/>
        <w:jc w:val="left"/>
        <w:rPr>
          <w:b/>
          <w:bCs/>
          <w:lang w:val="en-US"/>
        </w:rPr>
        <w:sectPr w:rsidR="00F32297" w:rsidRPr="00F32297">
          <w:type w:val="continuous"/>
          <w:pgSz w:w="11910" w:h="16840"/>
          <w:pgMar w:top="1280" w:right="1000" w:bottom="280" w:left="460" w:header="720" w:footer="720" w:gutter="0"/>
          <w:cols w:num="2" w:space="720" w:equalWidth="0">
            <w:col w:w="5157" w:space="81"/>
            <w:col w:w="5212"/>
          </w:cols>
          <w:noEndnote/>
        </w:sectPr>
      </w:pPr>
    </w:p>
    <w:p w:rsidR="00F32297" w:rsidRPr="000B271F" w:rsidRDefault="00F32297">
      <w:pPr>
        <w:pStyle w:val="a3"/>
        <w:kinsoku w:val="0"/>
        <w:overflowPunct w:val="0"/>
        <w:spacing w:before="71"/>
        <w:ind w:left="180"/>
        <w:jc w:val="left"/>
        <w:rPr>
          <w:rFonts w:asciiTheme="minorHAnsi" w:hAnsiTheme="minorHAnsi" w:cs="Calibri"/>
        </w:rPr>
      </w:pPr>
      <w:r w:rsidRPr="000B271F">
        <w:rPr>
          <w:rFonts w:asciiTheme="minorHAnsi" w:hAnsiTheme="minorHAnsi" w:cs="Calibri"/>
        </w:rPr>
        <w:lastRenderedPageBreak/>
        <w:t>Таблица №1.</w:t>
      </w:r>
    </w:p>
    <w:tbl>
      <w:tblPr>
        <w:tblW w:w="147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115"/>
        <w:gridCol w:w="1134"/>
        <w:gridCol w:w="1418"/>
        <w:gridCol w:w="1134"/>
        <w:gridCol w:w="1276"/>
        <w:gridCol w:w="1275"/>
        <w:gridCol w:w="1276"/>
        <w:gridCol w:w="1418"/>
        <w:gridCol w:w="1417"/>
      </w:tblGrid>
      <w:tr w:rsidR="00F32297" w:rsidRPr="00CA43DC" w:rsidTr="000B271F">
        <w:trPr>
          <w:trHeight w:val="5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ED39BA">
            <w:pPr>
              <w:pStyle w:val="TableParagraph"/>
              <w:kinsoku w:val="0"/>
              <w:overflowPunct w:val="0"/>
              <w:spacing w:before="88" w:line="183" w:lineRule="exact"/>
              <w:ind w:left="180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985520</wp:posOffset>
                      </wp:positionH>
                      <wp:positionV relativeFrom="paragraph">
                        <wp:posOffset>16510</wp:posOffset>
                      </wp:positionV>
                      <wp:extent cx="2084070" cy="383540"/>
                      <wp:effectExtent l="0" t="0" r="0" b="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84070" cy="383540"/>
                              </a:xfrm>
                              <a:custGeom>
                                <a:avLst/>
                                <a:gdLst>
                                  <a:gd name="T0" fmla="*/ 0 w 2994"/>
                                  <a:gd name="T1" fmla="*/ 0 h 558"/>
                                  <a:gd name="T2" fmla="*/ 2993 w 2994"/>
                                  <a:gd name="T3" fmla="*/ 557 h 5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994" h="558">
                                    <a:moveTo>
                                      <a:pt x="0" y="0"/>
                                    </a:moveTo>
                                    <a:lnTo>
                                      <a:pt x="2993" y="557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07652" id="Freeform 3" o:spid="_x0000_s1026" style="position:absolute;margin-left:77.6pt;margin-top:1.3pt;width:164.1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" o:allowincell="f" path="m,l2993,557e" filled="f" strokeweight=".48pt">
                      <v:path arrowok="t" o:connecttype="custom" o:connectlocs="0,0;2083374,382853" o:connectangles="0,0"/>
                      <w10:wrap anchorx="page"/>
                    </v:shape>
                  </w:pict>
                </mc:Fallback>
              </mc:AlternateContent>
            </w:r>
            <w:r w:rsidR="00F32297"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Модель</w:t>
            </w:r>
          </w:p>
          <w:p w:rsidR="00F32297" w:rsidRPr="000B271F" w:rsidRDefault="00F32297">
            <w:pPr>
              <w:pStyle w:val="TableParagraph"/>
              <w:kinsoku w:val="0"/>
              <w:overflowPunct w:val="0"/>
              <w:spacing w:line="183" w:lineRule="exact"/>
              <w:ind w:left="309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1F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HLG-60H-C350</w:t>
            </w:r>
          </w:p>
          <w:p w:rsidR="00F32297" w:rsidRPr="000B271F" w:rsidRDefault="00E72A8D" w:rsidP="000B271F">
            <w:pPr>
              <w:pStyle w:val="TableParagraph"/>
              <w:kinsoku w:val="0"/>
              <w:overflowPunct w:val="0"/>
              <w:spacing w:before="88" w:line="240" w:lineRule="auto"/>
              <w:ind w:left="371" w:right="-1" w:hanging="248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(A/B/AB/D)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1F" w:rsidRDefault="000B271F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0" w:firstLine="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HLG-60H-C700</w:t>
            </w:r>
          </w:p>
          <w:p w:rsidR="00F32297" w:rsidRPr="000B271F" w:rsidRDefault="00E72A8D" w:rsidP="000B271F">
            <w:pPr>
              <w:pStyle w:val="TableParagraph"/>
              <w:kinsoku w:val="0"/>
              <w:overflowPunct w:val="0"/>
              <w:spacing w:before="88" w:line="240" w:lineRule="auto"/>
              <w:ind w:left="373" w:right="112" w:hanging="238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(A/B/AB/D)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1F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144" w:right="0" w:hanging="14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HLG-80H-C350</w:t>
            </w:r>
          </w:p>
          <w:p w:rsidR="00F32297" w:rsidRPr="000B271F" w:rsidRDefault="00E72A8D" w:rsidP="000B271F">
            <w:pPr>
              <w:pStyle w:val="TableParagraph"/>
              <w:kinsoku w:val="0"/>
              <w:overflowPunct w:val="0"/>
              <w:spacing w:before="88" w:line="240" w:lineRule="auto"/>
              <w:ind w:left="370" w:right="110" w:hanging="238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(A/B/AB/D)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HLG-80H-C700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HLG-120H-C350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HLG-120H-C500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HLG-120H-C700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HLG-120H-C1050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HLG-120H-C1400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</w:tr>
      <w:tr w:rsidR="00F32297" w:rsidRPr="000B271F" w:rsidTr="000B271F">
        <w:trPr>
          <w:trHeight w:val="2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77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Диапазон входного напряжения, В AC</w:t>
            </w:r>
          </w:p>
        </w:tc>
        <w:tc>
          <w:tcPr>
            <w:tcW w:w="11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240" w:lineRule="auto"/>
              <w:ind w:left="4427" w:right="442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90…305</w:t>
            </w:r>
          </w:p>
        </w:tc>
      </w:tr>
      <w:tr w:rsidR="00F32297" w:rsidRPr="000B271F" w:rsidTr="000B271F">
        <w:trPr>
          <w:trHeight w:val="1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Диапазон частоты вх. напряжения, Гц</w:t>
            </w:r>
          </w:p>
        </w:tc>
        <w:tc>
          <w:tcPr>
            <w:tcW w:w="11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4427" w:right="442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47…63</w:t>
            </w:r>
          </w:p>
        </w:tc>
      </w:tr>
      <w:tr w:rsidR="00F32297" w:rsidRPr="000B271F" w:rsidTr="000B271F">
        <w:trPr>
          <w:trHeight w:val="1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Выходное напряжение, 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6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100…200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4" w:right="26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50…100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5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127…257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6" w:right="219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64…129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6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215…430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3" w:right="22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150…300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2" w:right="22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107…215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0" w:right="22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74…148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14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54…108</w:t>
            </w:r>
          </w:p>
        </w:tc>
      </w:tr>
      <w:tr w:rsidR="00F32297" w:rsidRPr="000B271F" w:rsidTr="000B271F">
        <w:trPr>
          <w:trHeight w:val="1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Номинальный выходной ток, мА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6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71" w:right="26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5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6" w:right="22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5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3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2" w:right="22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19" w:right="22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13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1400</w:t>
            </w:r>
          </w:p>
        </w:tc>
      </w:tr>
      <w:tr w:rsidR="00F32297" w:rsidRPr="000B271F" w:rsidTr="000B271F">
        <w:trPr>
          <w:trHeight w:val="1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Номинальная мощность, Вт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3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3" w:right="26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3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6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6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3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2" w:right="22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2" w:right="22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16" w:right="22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151,2</w:t>
            </w:r>
          </w:p>
        </w:tc>
      </w:tr>
      <w:tr w:rsidR="00F32297" w:rsidRPr="000B271F" w:rsidTr="000B271F">
        <w:trPr>
          <w:trHeight w:val="1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Шумы и пульсации, В, размах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1" w:right="26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6" w:right="22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3" w:right="22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right="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right="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right="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32297" w:rsidRPr="000B271F" w:rsidTr="000B271F">
        <w:trPr>
          <w:trHeight w:val="1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Габариты, мм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653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171×61,5×36,8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" w:right="-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195,6×61,5×38,8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" w:right="-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220×68×38,8</w:t>
            </w:r>
          </w:p>
        </w:tc>
      </w:tr>
      <w:tr w:rsidR="00F32297" w:rsidRPr="000B271F" w:rsidTr="000B271F">
        <w:trPr>
          <w:trHeight w:val="1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Рабочая температура при ном. мощн.,°С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" w:right="-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0B271F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Pr="000B271F">
              <w:rPr>
                <w:rFonts w:asciiTheme="minorHAnsi" w:hAnsiTheme="minorHAnsi" w:cs="Calibri"/>
                <w:sz w:val="18"/>
                <w:szCs w:val="18"/>
              </w:rPr>
              <w:t>0…+50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" w:right="-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-40…+60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" w:right="-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-40…+60</w:t>
            </w:r>
          </w:p>
        </w:tc>
      </w:tr>
      <w:tr w:rsidR="00F32297" w:rsidRPr="000B271F" w:rsidTr="000B271F">
        <w:trPr>
          <w:trHeight w:val="3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76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Макс. рабочая температура со</w:t>
            </w:r>
            <w:r w:rsid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снижением</w:t>
            </w:r>
            <w:r w:rsid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вых. мощности., °С</w:t>
            </w:r>
          </w:p>
        </w:tc>
        <w:tc>
          <w:tcPr>
            <w:tcW w:w="11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" w:right="-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+70 при 60% ном. мощн.</w:t>
            </w:r>
          </w:p>
        </w:tc>
      </w:tr>
    </w:tbl>
    <w:p w:rsidR="00F32297" w:rsidRPr="000B271F" w:rsidRDefault="00ED39BA">
      <w:pPr>
        <w:pStyle w:val="a3"/>
        <w:kinsoku w:val="0"/>
        <w:overflowPunct w:val="0"/>
        <w:spacing w:before="170"/>
        <w:ind w:left="180"/>
        <w:jc w:val="left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243840</wp:posOffset>
                </wp:positionV>
                <wp:extent cx="1901190" cy="353695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353695"/>
                        </a:xfrm>
                        <a:custGeom>
                          <a:avLst/>
                          <a:gdLst>
                            <a:gd name="T0" fmla="*/ 0 w 2994"/>
                            <a:gd name="T1" fmla="*/ 0 h 557"/>
                            <a:gd name="T2" fmla="*/ 2993 w 2994"/>
                            <a:gd name="T3" fmla="*/ 556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94" h="557">
                              <a:moveTo>
                                <a:pt x="0" y="0"/>
                              </a:moveTo>
                              <a:lnTo>
                                <a:pt x="2993" y="55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F32A7C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4pt,19.2pt,233.05pt,47pt" coordsize="299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" o:allowincell="f" filled="f" strokeweight=".48pt">
                <v:path arrowok="t" o:connecttype="custom" o:connectlocs="0,0;1900555,353060" o:connectangles="0,0"/>
                <w10:wrap anchorx="page"/>
              </v:polyline>
            </w:pict>
          </mc:Fallback>
        </mc:AlternateContent>
      </w:r>
      <w:r w:rsidR="00F32297" w:rsidRPr="000B271F">
        <w:rPr>
          <w:rFonts w:asciiTheme="minorHAnsi" w:hAnsiTheme="minorHAnsi" w:cs="Calibri"/>
        </w:rPr>
        <w:t>Таблица №1. Продолжение</w:t>
      </w:r>
    </w:p>
    <w:tbl>
      <w:tblPr>
        <w:tblpPr w:leftFromText="180" w:rightFromText="180" w:vertAnchor="text" w:tblpX="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275"/>
        <w:gridCol w:w="1276"/>
        <w:gridCol w:w="1418"/>
        <w:gridCol w:w="1417"/>
      </w:tblGrid>
      <w:tr w:rsidR="00F32297" w:rsidRPr="00CA43DC" w:rsidTr="000B271F">
        <w:trPr>
          <w:trHeight w:val="55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88" w:line="183" w:lineRule="exact"/>
              <w:ind w:left="180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Модель</w:t>
            </w:r>
          </w:p>
          <w:p w:rsidR="00F32297" w:rsidRPr="000B271F" w:rsidRDefault="00F32297" w:rsidP="000B271F">
            <w:pPr>
              <w:pStyle w:val="TableParagraph"/>
              <w:kinsoku w:val="0"/>
              <w:overflowPunct w:val="0"/>
              <w:spacing w:line="183" w:lineRule="exact"/>
              <w:ind w:left="309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HLG-185H-C500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HLG-185H-C700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HLG-185H-C1050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E72A8D" w:rsidRDefault="00F32297" w:rsidP="000B271F">
            <w:pPr>
              <w:pStyle w:val="TableParagraph"/>
              <w:kinsoku w:val="0"/>
              <w:overflowPunct w:val="0"/>
              <w:spacing w:before="88" w:line="240" w:lineRule="auto"/>
              <w:ind w:left="0" w:right="-1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 xml:space="preserve">HLG-185H-C1400 </w:t>
            </w:r>
            <w:r w:rsidR="00E72A8D" w:rsidRPr="00E72A8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(A/B/AB/D)</w:t>
            </w:r>
          </w:p>
        </w:tc>
      </w:tr>
      <w:tr w:rsidR="00F32297" w:rsidRPr="000B271F" w:rsidTr="000B271F">
        <w:trPr>
          <w:trHeight w:val="21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77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Диапазон входного напряжения, В AC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240" w:lineRule="auto"/>
              <w:ind w:left="1890" w:right="188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90…305</w:t>
            </w:r>
          </w:p>
        </w:tc>
      </w:tr>
      <w:tr w:rsidR="00F32297" w:rsidRPr="000B271F" w:rsidTr="000B271F">
        <w:trPr>
          <w:trHeight w:val="1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Диапазон частоты вх. напряжения, Гц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889" w:right="188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47…63</w:t>
            </w:r>
          </w:p>
        </w:tc>
      </w:tr>
      <w:tr w:rsidR="00F32297" w:rsidRPr="000B271F" w:rsidTr="000B271F">
        <w:trPr>
          <w:trHeight w:val="1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Выходное напряжение,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4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200…400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9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143…286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2" w:right="26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95…190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5" w:right="26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71…143</w:t>
            </w:r>
          </w:p>
        </w:tc>
      </w:tr>
      <w:tr w:rsidR="00F32297" w:rsidRPr="000B271F" w:rsidTr="000B271F">
        <w:trPr>
          <w:trHeight w:val="1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Номинальный выходной ток, 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4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29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2" w:right="26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275" w:right="26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1400</w:t>
            </w:r>
          </w:p>
        </w:tc>
      </w:tr>
      <w:tr w:rsidR="00F32297" w:rsidRPr="000B271F" w:rsidTr="000B271F">
        <w:trPr>
          <w:trHeight w:val="18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Номинальная мощность, Вт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4" w:right="21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29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72" w:right="259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2" w:lineRule="exact"/>
              <w:ind w:left="275" w:right="26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200,2</w:t>
            </w:r>
          </w:p>
        </w:tc>
      </w:tr>
      <w:tr w:rsidR="00F32297" w:rsidRPr="000B271F" w:rsidTr="000B271F">
        <w:trPr>
          <w:trHeight w:val="1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5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Шумы и пульсации, В, размах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5" w:lineRule="exact"/>
              <w:ind w:left="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5" w:lineRule="exact"/>
              <w:ind w:left="229" w:right="2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5" w:lineRule="exact"/>
              <w:ind w:left="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65" w:lineRule="exact"/>
              <w:ind w:left="1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32297" w:rsidRPr="000B271F" w:rsidTr="000B271F">
        <w:trPr>
          <w:trHeight w:val="1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Габариты, мм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890" w:right="188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228×68×38,8</w:t>
            </w:r>
          </w:p>
        </w:tc>
      </w:tr>
      <w:tr w:rsidR="00F32297" w:rsidRPr="000B271F" w:rsidTr="000B271F">
        <w:trPr>
          <w:trHeight w:val="1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Рабочая температура при ном. мощн.,°С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/>
              <w:ind w:left="1890" w:right="188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-40…+60</w:t>
            </w:r>
          </w:p>
        </w:tc>
      </w:tr>
      <w:tr w:rsidR="00F32297" w:rsidRPr="000B271F" w:rsidTr="000B271F">
        <w:trPr>
          <w:trHeight w:val="36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175" w:lineRule="exact"/>
              <w:ind w:left="177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Макс. рабочая температура со снижением</w:t>
            </w:r>
            <w:r w:rsid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0B27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вых. мощности., °С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97" w:rsidRPr="000B271F" w:rsidRDefault="00F32297" w:rsidP="000B271F">
            <w:pPr>
              <w:pStyle w:val="TableParagraph"/>
              <w:kinsoku w:val="0"/>
              <w:overflowPunct w:val="0"/>
              <w:spacing w:before="0" w:line="240" w:lineRule="auto"/>
              <w:ind w:left="1468"/>
              <w:rPr>
                <w:rFonts w:asciiTheme="minorHAnsi" w:hAnsiTheme="minorHAnsi" w:cs="Calibri"/>
                <w:sz w:val="18"/>
                <w:szCs w:val="18"/>
              </w:rPr>
            </w:pPr>
            <w:r w:rsidRPr="000B271F">
              <w:rPr>
                <w:rFonts w:asciiTheme="minorHAnsi" w:hAnsiTheme="minorHAnsi" w:cs="Calibri"/>
                <w:sz w:val="18"/>
                <w:szCs w:val="18"/>
              </w:rPr>
              <w:t>+70 при 60% ном. мощн.</w:t>
            </w:r>
          </w:p>
        </w:tc>
      </w:tr>
    </w:tbl>
    <w:p w:rsidR="00F32297" w:rsidRDefault="00F32297">
      <w:pPr>
        <w:rPr>
          <w:sz w:val="18"/>
          <w:szCs w:val="18"/>
        </w:rPr>
        <w:sectPr w:rsidR="00F32297">
          <w:pgSz w:w="16840" w:h="11910" w:orient="landscape"/>
          <w:pgMar w:top="500" w:right="1320" w:bottom="280" w:left="1540" w:header="720" w:footer="720" w:gutter="0"/>
          <w:cols w:space="720" w:equalWidth="0">
            <w:col w:w="13980"/>
          </w:cols>
          <w:noEndnote/>
        </w:sectPr>
      </w:pPr>
    </w:p>
    <w:p w:rsidR="00F32297" w:rsidRDefault="00F32297">
      <w:pPr>
        <w:pStyle w:val="a3"/>
        <w:kinsoku w:val="0"/>
        <w:overflowPunct w:val="0"/>
        <w:spacing w:before="71"/>
        <w:ind w:left="180"/>
        <w:jc w:val="left"/>
      </w:pPr>
      <w:r>
        <w:lastRenderedPageBreak/>
        <w:t>Приложение №1.</w:t>
      </w:r>
    </w:p>
    <w:p w:rsidR="00F32297" w:rsidRDefault="00F32297">
      <w:pPr>
        <w:pStyle w:val="a3"/>
        <w:kinsoku w:val="0"/>
        <w:overflowPunct w:val="0"/>
        <w:spacing w:before="12" w:line="418" w:lineRule="exact"/>
        <w:ind w:left="180" w:right="10739"/>
        <w:jc w:val="left"/>
      </w:pPr>
      <w:r>
        <w:t xml:space="preserve">Идентификация заводского номера. </w:t>
      </w:r>
      <w:r>
        <w:rPr>
          <w:u w:val="single"/>
        </w:rPr>
        <w:t>R A7 0 012345</w:t>
      </w:r>
    </w:p>
    <w:p w:rsidR="00F32297" w:rsidRDefault="00F32297">
      <w:pPr>
        <w:pStyle w:val="a3"/>
        <w:tabs>
          <w:tab w:val="left" w:pos="1115"/>
        </w:tabs>
        <w:kinsoku w:val="0"/>
        <w:overflowPunct w:val="0"/>
        <w:spacing w:line="165" w:lineRule="exact"/>
        <w:ind w:left="180"/>
        <w:jc w:val="left"/>
      </w:pPr>
      <w:r>
        <w:t xml:space="preserve">1  </w:t>
      </w:r>
      <w:r>
        <w:rPr>
          <w:spacing w:val="1"/>
        </w:rPr>
        <w:t xml:space="preserve"> </w:t>
      </w:r>
      <w:r>
        <w:t xml:space="preserve">2 </w:t>
      </w:r>
      <w:r>
        <w:rPr>
          <w:spacing w:val="53"/>
        </w:rPr>
        <w:t xml:space="preserve"> </w:t>
      </w:r>
      <w:r>
        <w:t>3</w:t>
      </w:r>
      <w:r>
        <w:tab/>
        <w:t>4</w:t>
      </w:r>
    </w:p>
    <w:p w:rsidR="00F32297" w:rsidRDefault="00F32297">
      <w:pPr>
        <w:pStyle w:val="a3"/>
        <w:kinsoku w:val="0"/>
        <w:overflowPunct w:val="0"/>
        <w:spacing w:before="11"/>
        <w:jc w:val="left"/>
        <w:rPr>
          <w:sz w:val="17"/>
          <w:szCs w:val="17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241"/>
        <w:gridCol w:w="2164"/>
        <w:gridCol w:w="5073"/>
      </w:tblGrid>
      <w:tr w:rsidR="00F32297" w:rsidTr="00E72A8D">
        <w:trPr>
          <w:trHeight w:val="208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34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64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Место производства</w:t>
            </w: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C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Произведен в Тайване</w:t>
            </w:r>
          </w:p>
        </w:tc>
      </w:tr>
      <w:tr w:rsidR="00F32297" w:rsidTr="00E72A8D">
        <w:trPr>
          <w:trHeight w:val="208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Произведен в Китае (Гуанджоу)</w:t>
            </w:r>
          </w:p>
        </w:tc>
      </w:tr>
      <w:tr w:rsidR="00F32297" w:rsidTr="00E72A8D">
        <w:trPr>
          <w:trHeight w:val="208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E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Произведен в Китае (Сужоу)</w:t>
            </w:r>
          </w:p>
        </w:tc>
      </w:tr>
      <w:tr w:rsidR="00F32297" w:rsidTr="00E72A8D">
        <w:trPr>
          <w:trHeight w:val="208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H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Произведен в Китае (Гуанджоу) в соответствии с ROHS</w:t>
            </w:r>
          </w:p>
        </w:tc>
      </w:tr>
      <w:tr w:rsidR="00F32297" w:rsidTr="00E72A8D">
        <w:trPr>
          <w:trHeight w:val="209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Полуфабрикат</w:t>
            </w:r>
          </w:p>
        </w:tc>
      </w:tr>
      <w:tr w:rsidR="00F32297" w:rsidTr="00E72A8D">
        <w:trPr>
          <w:trHeight w:val="314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Произведен в Тайване в соответствии с ROHS</w:t>
            </w:r>
          </w:p>
        </w:tc>
      </w:tr>
      <w:tr w:rsidR="00F32297" w:rsidTr="00E72A8D">
        <w:trPr>
          <w:trHeight w:val="287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34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164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Год производства</w:t>
            </w: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08" w:lineRule="exact"/>
              <w:ind w:left="183" w:right="257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A0, A1, A2…A9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2000 год, 2001 год, 2002 год…2009 год</w:t>
            </w:r>
          </w:p>
        </w:tc>
      </w:tr>
      <w:tr w:rsidR="00F32297" w:rsidTr="00E72A8D">
        <w:trPr>
          <w:trHeight w:val="290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08" w:lineRule="exact"/>
              <w:ind w:left="183" w:right="266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B0, B1, B2…B9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08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2010 год, 2011 год, 2012 год…2019 год</w:t>
            </w:r>
          </w:p>
        </w:tc>
      </w:tr>
      <w:tr w:rsidR="00F32297" w:rsidTr="00E72A8D">
        <w:trPr>
          <w:trHeight w:val="281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183" w:right="256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С0, C1, C2…C9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0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2020 год, 2021 год, 2022 год…2029 год</w:t>
            </w:r>
          </w:p>
        </w:tc>
      </w:tr>
      <w:tr w:rsidR="00F32297" w:rsidTr="00E72A8D">
        <w:trPr>
          <w:trHeight w:val="313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34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64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Месяц производства</w:t>
            </w: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январь</w:t>
            </w:r>
          </w:p>
        </w:tc>
      </w:tr>
      <w:tr w:rsidR="00F32297" w:rsidTr="00E72A8D">
        <w:trPr>
          <w:trHeight w:val="208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февраль</w:t>
            </w:r>
          </w:p>
        </w:tc>
      </w:tr>
      <w:tr w:rsidR="00F32297" w:rsidTr="00E72A8D">
        <w:trPr>
          <w:trHeight w:val="209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0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89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октябрь</w:t>
            </w:r>
          </w:p>
        </w:tc>
      </w:tr>
      <w:tr w:rsidR="00F32297" w:rsidTr="00E72A8D">
        <w:trPr>
          <w:trHeight w:val="210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90" w:lineRule="exact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A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190" w:lineRule="exact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ноябрь</w:t>
            </w:r>
          </w:p>
        </w:tc>
      </w:tr>
      <w:tr w:rsidR="00F32297" w:rsidTr="00E72A8D">
        <w:trPr>
          <w:trHeight w:val="314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B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27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декабрь</w:t>
            </w:r>
          </w:p>
        </w:tc>
      </w:tr>
      <w:tr w:rsidR="00F32297" w:rsidTr="00E72A8D">
        <w:trPr>
          <w:trHeight w:val="522"/>
        </w:trPr>
        <w:tc>
          <w:tcPr>
            <w:tcW w:w="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34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4</w:t>
            </w:r>
          </w:p>
        </w:tc>
        <w:tc>
          <w:tcPr>
            <w:tcW w:w="3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08" w:lineRule="exact"/>
              <w:ind w:left="164" w:right="16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Номер продукта произведенного в данном месяце</w:t>
            </w: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ind w:left="183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012345</w:t>
            </w:r>
          </w:p>
        </w:tc>
        <w:tc>
          <w:tcPr>
            <w:tcW w:w="5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32297" w:rsidRDefault="00F32297" w:rsidP="00E72A8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2297" w:rsidRDefault="00F32297">
      <w:pPr>
        <w:pStyle w:val="a3"/>
        <w:kinsoku w:val="0"/>
        <w:overflowPunct w:val="0"/>
        <w:spacing w:before="11"/>
        <w:jc w:val="left"/>
        <w:rPr>
          <w:sz w:val="17"/>
          <w:szCs w:val="17"/>
        </w:rPr>
      </w:pPr>
    </w:p>
    <w:p w:rsidR="00F32297" w:rsidRDefault="00F32297">
      <w:pPr>
        <w:pStyle w:val="a3"/>
        <w:kinsoku w:val="0"/>
        <w:overflowPunct w:val="0"/>
        <w:ind w:left="180"/>
        <w:jc w:val="left"/>
        <w:rPr>
          <w:rFonts w:ascii="Microsoft Sans Serif" w:hAnsi="Microsoft Sans Serif" w:cs="Microsoft Sans Serif"/>
          <w:sz w:val="24"/>
          <w:szCs w:val="24"/>
        </w:rPr>
      </w:pPr>
      <w:r>
        <w:t>Пример: RA70012345. Произведен в Тайване в соответствии с ROHS в октябре 2007 года, порядковый номер 12345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F32297" w:rsidRDefault="00F32297">
      <w:pPr>
        <w:pStyle w:val="a3"/>
        <w:kinsoku w:val="0"/>
        <w:overflowPunct w:val="0"/>
        <w:spacing w:before="8"/>
        <w:ind w:left="180"/>
        <w:jc w:val="lef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sectPr w:rsidR="00F32297">
      <w:pgSz w:w="16840" w:h="11910" w:orient="landscape"/>
      <w:pgMar w:top="500" w:right="132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87" w:rsidRDefault="00026C87" w:rsidP="00F32297">
      <w:r>
        <w:separator/>
      </w:r>
    </w:p>
  </w:endnote>
  <w:endnote w:type="continuationSeparator" w:id="0">
    <w:p w:rsidR="00026C87" w:rsidRDefault="00026C87" w:rsidP="00F3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87" w:rsidRDefault="00026C87" w:rsidP="00F32297">
      <w:r>
        <w:separator/>
      </w:r>
    </w:p>
  </w:footnote>
  <w:footnote w:type="continuationSeparator" w:id="0">
    <w:p w:rsidR="00026C87" w:rsidRDefault="00026C87" w:rsidP="00F3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AC8DD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pacing w:val="-1"/>
        <w:w w:val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30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" w:hanging="428"/>
      </w:pPr>
      <w:rPr>
        <w:rFonts w:ascii="Trebuchet MS" w:hAnsi="Trebuchet MS" w:cs="Trebuchet MS"/>
        <w:b w:val="0"/>
        <w:bCs w:val="0"/>
        <w:spacing w:val="-2"/>
        <w:w w:val="99"/>
        <w:sz w:val="19"/>
        <w:szCs w:val="19"/>
      </w:rPr>
    </w:lvl>
    <w:lvl w:ilvl="2">
      <w:start w:val="1"/>
      <w:numFmt w:val="lowerLetter"/>
      <w:lvlText w:val="%3)"/>
      <w:lvlJc w:val="left"/>
      <w:pPr>
        <w:ind w:left="557" w:hanging="282"/>
      </w:pPr>
      <w:rPr>
        <w:rFonts w:ascii="Trebuchet MS" w:hAnsi="Trebuchet MS" w:cs="Trebuchet MS"/>
        <w:b w:val="0"/>
        <w:bCs w:val="0"/>
        <w:spacing w:val="0"/>
        <w:w w:val="96"/>
        <w:sz w:val="19"/>
        <w:szCs w:val="19"/>
      </w:rPr>
    </w:lvl>
    <w:lvl w:ilvl="3">
      <w:numFmt w:val="bullet"/>
      <w:lvlText w:val="•"/>
      <w:lvlJc w:val="left"/>
      <w:pPr>
        <w:ind w:left="1581" w:hanging="282"/>
      </w:pPr>
    </w:lvl>
    <w:lvl w:ilvl="4">
      <w:numFmt w:val="bullet"/>
      <w:lvlText w:val="•"/>
      <w:lvlJc w:val="left"/>
      <w:pPr>
        <w:ind w:left="2092" w:hanging="282"/>
      </w:pPr>
    </w:lvl>
    <w:lvl w:ilvl="5">
      <w:numFmt w:val="bullet"/>
      <w:lvlText w:val="•"/>
      <w:lvlJc w:val="left"/>
      <w:pPr>
        <w:ind w:left="2602" w:hanging="282"/>
      </w:pPr>
    </w:lvl>
    <w:lvl w:ilvl="6">
      <w:numFmt w:val="bullet"/>
      <w:lvlText w:val="•"/>
      <w:lvlJc w:val="left"/>
      <w:pPr>
        <w:ind w:left="3113" w:hanging="282"/>
      </w:pPr>
    </w:lvl>
    <w:lvl w:ilvl="7">
      <w:numFmt w:val="bullet"/>
      <w:lvlText w:val="•"/>
      <w:lvlJc w:val="left"/>
      <w:pPr>
        <w:ind w:left="3624" w:hanging="282"/>
      </w:pPr>
    </w:lvl>
    <w:lvl w:ilvl="8">
      <w:numFmt w:val="bullet"/>
      <w:lvlText w:val="•"/>
      <w:lvlJc w:val="left"/>
      <w:pPr>
        <w:ind w:left="4134" w:hanging="282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30" w:hanging="4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0" w:hanging="440"/>
      </w:pPr>
      <w:rPr>
        <w:rFonts w:ascii="Trebuchet MS" w:hAnsi="Trebuchet MS" w:cs="Trebuchet MS"/>
        <w:b w:val="0"/>
        <w:bCs w:val="0"/>
        <w:spacing w:val="-2"/>
        <w:w w:val="100"/>
        <w:sz w:val="18"/>
        <w:szCs w:val="18"/>
      </w:rPr>
    </w:lvl>
    <w:lvl w:ilvl="2">
      <w:numFmt w:val="bullet"/>
      <w:lvlText w:val="–"/>
      <w:lvlJc w:val="left"/>
      <w:pPr>
        <w:ind w:left="557" w:hanging="349"/>
      </w:pPr>
      <w:rPr>
        <w:rFonts w:ascii="Times New Roman" w:hAnsi="Times New Roman"/>
        <w:b w:val="0"/>
        <w:spacing w:val="-12"/>
        <w:w w:val="100"/>
        <w:sz w:val="18"/>
      </w:rPr>
    </w:lvl>
    <w:lvl w:ilvl="3">
      <w:numFmt w:val="bullet"/>
      <w:lvlText w:val="•"/>
      <w:lvlJc w:val="left"/>
      <w:pPr>
        <w:ind w:left="1581" w:hanging="349"/>
      </w:pPr>
    </w:lvl>
    <w:lvl w:ilvl="4">
      <w:numFmt w:val="bullet"/>
      <w:lvlText w:val="•"/>
      <w:lvlJc w:val="left"/>
      <w:pPr>
        <w:ind w:left="2092" w:hanging="349"/>
      </w:pPr>
    </w:lvl>
    <w:lvl w:ilvl="5">
      <w:numFmt w:val="bullet"/>
      <w:lvlText w:val="•"/>
      <w:lvlJc w:val="left"/>
      <w:pPr>
        <w:ind w:left="2602" w:hanging="349"/>
      </w:pPr>
    </w:lvl>
    <w:lvl w:ilvl="6">
      <w:numFmt w:val="bullet"/>
      <w:lvlText w:val="•"/>
      <w:lvlJc w:val="left"/>
      <w:pPr>
        <w:ind w:left="3113" w:hanging="349"/>
      </w:pPr>
    </w:lvl>
    <w:lvl w:ilvl="7">
      <w:numFmt w:val="bullet"/>
      <w:lvlText w:val="•"/>
      <w:lvlJc w:val="left"/>
      <w:pPr>
        <w:ind w:left="3624" w:hanging="349"/>
      </w:pPr>
    </w:lvl>
    <w:lvl w:ilvl="8">
      <w:numFmt w:val="bullet"/>
      <w:lvlText w:val="•"/>
      <w:lvlJc w:val="left"/>
      <w:pPr>
        <w:ind w:left="4134" w:hanging="34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413" w:hanging="284"/>
      </w:pPr>
      <w:rPr>
        <w:rFonts w:ascii="Trebuchet MS" w:hAnsi="Trebuchet MS"/>
        <w:b w:val="0"/>
        <w:w w:val="99"/>
        <w:sz w:val="19"/>
      </w:rPr>
    </w:lvl>
    <w:lvl w:ilvl="1">
      <w:numFmt w:val="bullet"/>
      <w:lvlText w:val="•"/>
      <w:lvlJc w:val="left"/>
      <w:pPr>
        <w:ind w:left="893" w:hanging="284"/>
      </w:pPr>
    </w:lvl>
    <w:lvl w:ilvl="2">
      <w:numFmt w:val="bullet"/>
      <w:lvlText w:val="•"/>
      <w:lvlJc w:val="left"/>
      <w:pPr>
        <w:ind w:left="1367" w:hanging="284"/>
      </w:pPr>
    </w:lvl>
    <w:lvl w:ilvl="3">
      <w:numFmt w:val="bullet"/>
      <w:lvlText w:val="•"/>
      <w:lvlJc w:val="left"/>
      <w:pPr>
        <w:ind w:left="1840" w:hanging="284"/>
      </w:pPr>
    </w:lvl>
    <w:lvl w:ilvl="4">
      <w:numFmt w:val="bullet"/>
      <w:lvlText w:val="•"/>
      <w:lvlJc w:val="left"/>
      <w:pPr>
        <w:ind w:left="2314" w:hanging="284"/>
      </w:pPr>
    </w:lvl>
    <w:lvl w:ilvl="5">
      <w:numFmt w:val="bullet"/>
      <w:lvlText w:val="•"/>
      <w:lvlJc w:val="left"/>
      <w:pPr>
        <w:ind w:left="2788" w:hanging="284"/>
      </w:pPr>
    </w:lvl>
    <w:lvl w:ilvl="6">
      <w:numFmt w:val="bullet"/>
      <w:lvlText w:val="•"/>
      <w:lvlJc w:val="left"/>
      <w:pPr>
        <w:ind w:left="3261" w:hanging="284"/>
      </w:pPr>
    </w:lvl>
    <w:lvl w:ilvl="7">
      <w:numFmt w:val="bullet"/>
      <w:lvlText w:val="•"/>
      <w:lvlJc w:val="left"/>
      <w:pPr>
        <w:ind w:left="3735" w:hanging="284"/>
      </w:pPr>
    </w:lvl>
    <w:lvl w:ilvl="8">
      <w:numFmt w:val="bullet"/>
      <w:lvlText w:val="•"/>
      <w:lvlJc w:val="left"/>
      <w:pPr>
        <w:ind w:left="4209" w:hanging="284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130"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0" w:hanging="428"/>
      </w:pPr>
      <w:rPr>
        <w:rFonts w:ascii="Trebuchet MS" w:hAnsi="Trebuchet MS" w:cs="Trebuchet MS"/>
        <w:b w:val="0"/>
        <w:bCs w:val="0"/>
        <w:spacing w:val="-28"/>
        <w:w w:val="100"/>
        <w:sz w:val="18"/>
        <w:szCs w:val="18"/>
      </w:rPr>
    </w:lvl>
    <w:lvl w:ilvl="2">
      <w:numFmt w:val="bullet"/>
      <w:lvlText w:val="•"/>
      <w:lvlJc w:val="left"/>
      <w:pPr>
        <w:ind w:left="1143" w:hanging="428"/>
      </w:pPr>
    </w:lvl>
    <w:lvl w:ilvl="3">
      <w:numFmt w:val="bullet"/>
      <w:lvlText w:val="•"/>
      <w:lvlJc w:val="left"/>
      <w:pPr>
        <w:ind w:left="1644" w:hanging="428"/>
      </w:pPr>
    </w:lvl>
    <w:lvl w:ilvl="4">
      <w:numFmt w:val="bullet"/>
      <w:lvlText w:val="•"/>
      <w:lvlJc w:val="left"/>
      <w:pPr>
        <w:ind w:left="2146" w:hanging="428"/>
      </w:pPr>
    </w:lvl>
    <w:lvl w:ilvl="5">
      <w:numFmt w:val="bullet"/>
      <w:lvlText w:val="•"/>
      <w:lvlJc w:val="left"/>
      <w:pPr>
        <w:ind w:left="2648" w:hanging="428"/>
      </w:pPr>
    </w:lvl>
    <w:lvl w:ilvl="6">
      <w:numFmt w:val="bullet"/>
      <w:lvlText w:val="•"/>
      <w:lvlJc w:val="left"/>
      <w:pPr>
        <w:ind w:left="3149" w:hanging="428"/>
      </w:pPr>
    </w:lvl>
    <w:lvl w:ilvl="7">
      <w:numFmt w:val="bullet"/>
      <w:lvlText w:val="•"/>
      <w:lvlJc w:val="left"/>
      <w:pPr>
        <w:ind w:left="3651" w:hanging="428"/>
      </w:pPr>
    </w:lvl>
    <w:lvl w:ilvl="8">
      <w:numFmt w:val="bullet"/>
      <w:lvlText w:val="•"/>
      <w:lvlJc w:val="left"/>
      <w:pPr>
        <w:ind w:left="4153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545"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5" w:hanging="404"/>
      </w:pPr>
      <w:rPr>
        <w:rFonts w:ascii="Trebuchet MS" w:hAnsi="Trebuchet MS" w:cs="Trebuchet MS"/>
        <w:b w:val="0"/>
        <w:bCs w:val="0"/>
        <w:spacing w:val="-2"/>
        <w:w w:val="99"/>
        <w:sz w:val="19"/>
        <w:szCs w:val="19"/>
      </w:rPr>
    </w:lvl>
    <w:lvl w:ilvl="2">
      <w:numFmt w:val="bullet"/>
      <w:lvlText w:val="•"/>
      <w:lvlJc w:val="left"/>
      <w:pPr>
        <w:ind w:left="1473" w:hanging="404"/>
      </w:pPr>
    </w:lvl>
    <w:lvl w:ilvl="3">
      <w:numFmt w:val="bullet"/>
      <w:lvlText w:val="•"/>
      <w:lvlJc w:val="left"/>
      <w:pPr>
        <w:ind w:left="1939" w:hanging="404"/>
      </w:pPr>
    </w:lvl>
    <w:lvl w:ilvl="4">
      <w:numFmt w:val="bullet"/>
      <w:lvlText w:val="•"/>
      <w:lvlJc w:val="left"/>
      <w:pPr>
        <w:ind w:left="2406" w:hanging="404"/>
      </w:pPr>
    </w:lvl>
    <w:lvl w:ilvl="5">
      <w:numFmt w:val="bullet"/>
      <w:lvlText w:val="•"/>
      <w:lvlJc w:val="left"/>
      <w:pPr>
        <w:ind w:left="2872" w:hanging="404"/>
      </w:pPr>
    </w:lvl>
    <w:lvl w:ilvl="6">
      <w:numFmt w:val="bullet"/>
      <w:lvlText w:val="•"/>
      <w:lvlJc w:val="left"/>
      <w:pPr>
        <w:ind w:left="3339" w:hanging="404"/>
      </w:pPr>
    </w:lvl>
    <w:lvl w:ilvl="7">
      <w:numFmt w:val="bullet"/>
      <w:lvlText w:val="•"/>
      <w:lvlJc w:val="left"/>
      <w:pPr>
        <w:ind w:left="3806" w:hanging="404"/>
      </w:pPr>
    </w:lvl>
    <w:lvl w:ilvl="8">
      <w:numFmt w:val="bullet"/>
      <w:lvlText w:val="•"/>
      <w:lvlJc w:val="left"/>
      <w:pPr>
        <w:ind w:left="4272" w:hanging="404"/>
      </w:pPr>
    </w:lvl>
  </w:abstractNum>
  <w:abstractNum w:abstractNumId="6" w15:restartNumberingAfterBreak="0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04"/>
      </w:pPr>
      <w:rPr>
        <w:rFonts w:ascii="Trebuchet MS" w:hAnsi="Trebuchet MS" w:cs="Trebuchet MS"/>
        <w:b w:val="0"/>
        <w:bCs w:val="0"/>
        <w:spacing w:val="-2"/>
        <w:w w:val="99"/>
        <w:sz w:val="19"/>
        <w:szCs w:val="19"/>
      </w:rPr>
    </w:lvl>
    <w:lvl w:ilvl="2">
      <w:numFmt w:val="bullet"/>
      <w:lvlText w:val="•"/>
      <w:lvlJc w:val="left"/>
      <w:pPr>
        <w:ind w:left="1153" w:hanging="404"/>
      </w:pPr>
    </w:lvl>
    <w:lvl w:ilvl="3">
      <w:numFmt w:val="bullet"/>
      <w:lvlText w:val="•"/>
      <w:lvlJc w:val="left"/>
      <w:pPr>
        <w:ind w:left="1659" w:hanging="404"/>
      </w:pPr>
    </w:lvl>
    <w:lvl w:ilvl="4">
      <w:numFmt w:val="bullet"/>
      <w:lvlText w:val="•"/>
      <w:lvlJc w:val="left"/>
      <w:pPr>
        <w:ind w:left="2166" w:hanging="404"/>
      </w:pPr>
    </w:lvl>
    <w:lvl w:ilvl="5">
      <w:numFmt w:val="bullet"/>
      <w:lvlText w:val="•"/>
      <w:lvlJc w:val="left"/>
      <w:pPr>
        <w:ind w:left="2672" w:hanging="404"/>
      </w:pPr>
    </w:lvl>
    <w:lvl w:ilvl="6">
      <w:numFmt w:val="bullet"/>
      <w:lvlText w:val="•"/>
      <w:lvlJc w:val="left"/>
      <w:pPr>
        <w:ind w:left="3179" w:hanging="404"/>
      </w:pPr>
    </w:lvl>
    <w:lvl w:ilvl="7">
      <w:numFmt w:val="bullet"/>
      <w:lvlText w:val="•"/>
      <w:lvlJc w:val="left"/>
      <w:pPr>
        <w:ind w:left="3686" w:hanging="404"/>
      </w:pPr>
    </w:lvl>
    <w:lvl w:ilvl="8">
      <w:numFmt w:val="bullet"/>
      <w:lvlText w:val="•"/>
      <w:lvlJc w:val="left"/>
      <w:pPr>
        <w:ind w:left="4192" w:hanging="404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8"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" w:hanging="428"/>
      </w:pPr>
      <w:rPr>
        <w:rFonts w:ascii="Trebuchet MS" w:hAnsi="Trebuchet MS" w:cs="Trebuchet MS"/>
        <w:b w:val="0"/>
        <w:bCs w:val="0"/>
        <w:spacing w:val="-2"/>
        <w:w w:val="99"/>
        <w:sz w:val="19"/>
        <w:szCs w:val="19"/>
      </w:rPr>
    </w:lvl>
    <w:lvl w:ilvl="2">
      <w:numFmt w:val="bullet"/>
      <w:lvlText w:val="•"/>
      <w:lvlJc w:val="left"/>
      <w:pPr>
        <w:ind w:left="1137" w:hanging="428"/>
      </w:pPr>
    </w:lvl>
    <w:lvl w:ilvl="3">
      <w:numFmt w:val="bullet"/>
      <w:lvlText w:val="•"/>
      <w:lvlJc w:val="left"/>
      <w:pPr>
        <w:ind w:left="1645" w:hanging="428"/>
      </w:pPr>
    </w:lvl>
    <w:lvl w:ilvl="4">
      <w:numFmt w:val="bullet"/>
      <w:lvlText w:val="•"/>
      <w:lvlJc w:val="left"/>
      <w:pPr>
        <w:ind w:left="2154" w:hanging="428"/>
      </w:pPr>
    </w:lvl>
    <w:lvl w:ilvl="5">
      <w:numFmt w:val="bullet"/>
      <w:lvlText w:val="•"/>
      <w:lvlJc w:val="left"/>
      <w:pPr>
        <w:ind w:left="2662" w:hanging="428"/>
      </w:pPr>
    </w:lvl>
    <w:lvl w:ilvl="6">
      <w:numFmt w:val="bullet"/>
      <w:lvlText w:val="•"/>
      <w:lvlJc w:val="left"/>
      <w:pPr>
        <w:ind w:left="3171" w:hanging="428"/>
      </w:pPr>
    </w:lvl>
    <w:lvl w:ilvl="7">
      <w:numFmt w:val="bullet"/>
      <w:lvlText w:val="•"/>
      <w:lvlJc w:val="left"/>
      <w:pPr>
        <w:ind w:left="3680" w:hanging="428"/>
      </w:pPr>
    </w:lvl>
    <w:lvl w:ilvl="8">
      <w:numFmt w:val="bullet"/>
      <w:lvlText w:val="•"/>
      <w:lvlJc w:val="left"/>
      <w:pPr>
        <w:ind w:left="4188" w:hanging="428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18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rebuchet MS" w:hAnsi="Trebuchet MS" w:cs="Trebuchet MS"/>
        <w:b w:val="0"/>
        <w:bCs w:val="0"/>
        <w:spacing w:val="-2"/>
        <w:w w:val="99"/>
        <w:sz w:val="19"/>
        <w:szCs w:val="19"/>
      </w:rPr>
    </w:lvl>
    <w:lvl w:ilvl="2">
      <w:numFmt w:val="bullet"/>
      <w:lvlText w:val="•"/>
      <w:lvlJc w:val="left"/>
      <w:pPr>
        <w:ind w:left="1137" w:hanging="428"/>
      </w:pPr>
    </w:lvl>
    <w:lvl w:ilvl="3">
      <w:numFmt w:val="bullet"/>
      <w:lvlText w:val="•"/>
      <w:lvlJc w:val="left"/>
      <w:pPr>
        <w:ind w:left="1645" w:hanging="428"/>
      </w:pPr>
    </w:lvl>
    <w:lvl w:ilvl="4">
      <w:numFmt w:val="bullet"/>
      <w:lvlText w:val="•"/>
      <w:lvlJc w:val="left"/>
      <w:pPr>
        <w:ind w:left="2154" w:hanging="428"/>
      </w:pPr>
    </w:lvl>
    <w:lvl w:ilvl="5">
      <w:numFmt w:val="bullet"/>
      <w:lvlText w:val="•"/>
      <w:lvlJc w:val="left"/>
      <w:pPr>
        <w:ind w:left="2662" w:hanging="428"/>
      </w:pPr>
    </w:lvl>
    <w:lvl w:ilvl="6">
      <w:numFmt w:val="bullet"/>
      <w:lvlText w:val="•"/>
      <w:lvlJc w:val="left"/>
      <w:pPr>
        <w:ind w:left="3171" w:hanging="428"/>
      </w:pPr>
    </w:lvl>
    <w:lvl w:ilvl="7">
      <w:numFmt w:val="bullet"/>
      <w:lvlText w:val="•"/>
      <w:lvlJc w:val="left"/>
      <w:pPr>
        <w:ind w:left="3680" w:hanging="428"/>
      </w:pPr>
    </w:lvl>
    <w:lvl w:ilvl="8">
      <w:numFmt w:val="bullet"/>
      <w:lvlText w:val="•"/>
      <w:lvlJc w:val="left"/>
      <w:pPr>
        <w:ind w:left="4188" w:hanging="428"/>
      </w:pPr>
    </w:lvl>
  </w:abstractNum>
  <w:abstractNum w:abstractNumId="9" w15:restartNumberingAfterBreak="0">
    <w:nsid w:val="145B0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88309F7"/>
    <w:multiLevelType w:val="multilevel"/>
    <w:tmpl w:val="BE4AAEF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9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440"/>
      </w:pPr>
      <w:rPr>
        <w:rFonts w:cs="Times New Roman" w:hint="default"/>
      </w:rPr>
    </w:lvl>
  </w:abstractNum>
  <w:abstractNum w:abstractNumId="11" w15:restartNumberingAfterBreak="0">
    <w:nsid w:val="3AF92D52"/>
    <w:multiLevelType w:val="multilevel"/>
    <w:tmpl w:val="BE4AAEF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9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440"/>
      </w:pPr>
      <w:rPr>
        <w:rFonts w:cs="Times New Roman" w:hint="default"/>
      </w:rPr>
    </w:lvl>
  </w:abstractNum>
  <w:abstractNum w:abstractNumId="12" w15:restartNumberingAfterBreak="0">
    <w:nsid w:val="43A55BE5"/>
    <w:multiLevelType w:val="multilevel"/>
    <w:tmpl w:val="679C2CEC"/>
    <w:lvl w:ilvl="0">
      <w:start w:val="1"/>
      <w:numFmt w:val="decimal"/>
      <w:lvlText w:val="%1."/>
      <w:lvlJc w:val="left"/>
      <w:pPr>
        <w:ind w:left="2283" w:hanging="228"/>
      </w:pPr>
      <w:rPr>
        <w:rFonts w:cs="Times New Roman" w:hint="default"/>
        <w:b/>
        <w:bCs/>
        <w:spacing w:val="-1"/>
        <w:w w:val="99"/>
      </w:rPr>
    </w:lvl>
    <w:lvl w:ilvl="1">
      <w:numFmt w:val="bullet"/>
      <w:lvlText w:val="•"/>
      <w:lvlJc w:val="left"/>
      <w:pPr>
        <w:ind w:left="2567" w:hanging="228"/>
      </w:pPr>
    </w:lvl>
    <w:lvl w:ilvl="2">
      <w:numFmt w:val="bullet"/>
      <w:lvlText w:val="•"/>
      <w:lvlJc w:val="left"/>
      <w:pPr>
        <w:ind w:left="2855" w:hanging="228"/>
      </w:pPr>
    </w:lvl>
    <w:lvl w:ilvl="3">
      <w:numFmt w:val="bullet"/>
      <w:lvlText w:val="•"/>
      <w:lvlJc w:val="left"/>
      <w:pPr>
        <w:ind w:left="3143" w:hanging="228"/>
      </w:pPr>
    </w:lvl>
    <w:lvl w:ilvl="4">
      <w:numFmt w:val="bullet"/>
      <w:lvlText w:val="•"/>
      <w:lvlJc w:val="left"/>
      <w:pPr>
        <w:ind w:left="3431" w:hanging="228"/>
      </w:pPr>
    </w:lvl>
    <w:lvl w:ilvl="5">
      <w:numFmt w:val="bullet"/>
      <w:lvlText w:val="•"/>
      <w:lvlJc w:val="left"/>
      <w:pPr>
        <w:ind w:left="3718" w:hanging="228"/>
      </w:pPr>
    </w:lvl>
    <w:lvl w:ilvl="6">
      <w:numFmt w:val="bullet"/>
      <w:lvlText w:val="•"/>
      <w:lvlJc w:val="left"/>
      <w:pPr>
        <w:ind w:left="4006" w:hanging="228"/>
      </w:pPr>
    </w:lvl>
    <w:lvl w:ilvl="7">
      <w:numFmt w:val="bullet"/>
      <w:lvlText w:val="•"/>
      <w:lvlJc w:val="left"/>
      <w:pPr>
        <w:ind w:left="4294" w:hanging="228"/>
      </w:pPr>
    </w:lvl>
    <w:lvl w:ilvl="8">
      <w:numFmt w:val="bullet"/>
      <w:lvlText w:val="•"/>
      <w:lvlJc w:val="left"/>
      <w:pPr>
        <w:ind w:left="4582" w:hanging="228"/>
      </w:pPr>
    </w:lvl>
  </w:abstractNum>
  <w:abstractNum w:abstractNumId="13" w15:restartNumberingAfterBreak="0">
    <w:nsid w:val="65E01DCC"/>
    <w:multiLevelType w:val="multilevel"/>
    <w:tmpl w:val="9E0CAD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7"/>
    <w:rsid w:val="0001626C"/>
    <w:rsid w:val="00026C87"/>
    <w:rsid w:val="000B271F"/>
    <w:rsid w:val="000C70D7"/>
    <w:rsid w:val="000D5E4E"/>
    <w:rsid w:val="00101238"/>
    <w:rsid w:val="006D5CC3"/>
    <w:rsid w:val="007737C9"/>
    <w:rsid w:val="0088561C"/>
    <w:rsid w:val="00CA43DC"/>
    <w:rsid w:val="00D22CD6"/>
    <w:rsid w:val="00E72A8D"/>
    <w:rsid w:val="00ED39BA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955D9F-135C-4309-B24C-747B2AE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100" w:line="209" w:lineRule="exact"/>
        <w:ind w:left="142" w:right="4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hAnsi="Trebuchet MS" w:cs="Trebuchet MS"/>
    </w:rPr>
  </w:style>
  <w:style w:type="paragraph" w:styleId="1">
    <w:name w:val="heading 1"/>
    <w:basedOn w:val="a"/>
    <w:next w:val="a"/>
    <w:link w:val="10"/>
    <w:uiPriority w:val="1"/>
    <w:qFormat/>
    <w:pPr>
      <w:spacing w:line="208" w:lineRule="exact"/>
      <w:ind w:left="118" w:hanging="22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rebuchet MS" w:hAnsi="Trebuchet MS" w:cs="Trebuchet MS"/>
    </w:rPr>
  </w:style>
  <w:style w:type="paragraph" w:styleId="a5">
    <w:name w:val="Title"/>
    <w:basedOn w:val="a"/>
    <w:next w:val="a"/>
    <w:link w:val="a6"/>
    <w:uiPriority w:val="1"/>
    <w:qFormat/>
    <w:pPr>
      <w:spacing w:before="75"/>
      <w:ind w:left="2915" w:right="1660" w:hanging="1"/>
      <w:jc w:val="center"/>
    </w:pPr>
    <w:rPr>
      <w:sz w:val="26"/>
      <w:szCs w:val="2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13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164" w:lineRule="exact"/>
    </w:pPr>
    <w:rPr>
      <w:rFonts w:ascii="Arial Narrow" w:hAnsi="Arial Narrow" w:cs="Arial Narro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2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32297"/>
    <w:rPr>
      <w:rFonts w:ascii="Trebuchet MS" w:hAnsi="Trebuchet MS" w:cs="Trebuchet MS"/>
    </w:rPr>
  </w:style>
  <w:style w:type="paragraph" w:styleId="aa">
    <w:name w:val="footer"/>
    <w:basedOn w:val="a"/>
    <w:link w:val="ab"/>
    <w:uiPriority w:val="99"/>
    <w:unhideWhenUsed/>
    <w:rsid w:val="00F32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32297"/>
    <w:rPr>
      <w:rFonts w:ascii="Trebuchet MS" w:hAnsi="Trebuchet MS" w:cs="Trebuchet MS"/>
    </w:rPr>
  </w:style>
  <w:style w:type="character" w:styleId="ac">
    <w:name w:val="Hyperlink"/>
    <w:basedOn w:val="a0"/>
    <w:uiPriority w:val="99"/>
    <w:rsid w:val="006D5CC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nwe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andrey.h</dc:creator>
  <cp:keywords/>
  <dc:description/>
  <cp:lastModifiedBy>Анна С. Маслова</cp:lastModifiedBy>
  <cp:revision>2</cp:revision>
  <dcterms:created xsi:type="dcterms:W3CDTF">2024-03-04T13:49:00Z</dcterms:created>
  <dcterms:modified xsi:type="dcterms:W3CDTF">2024-03-04T13:49:00Z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