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494C" w14:textId="277C3B5A" w:rsidR="00BC19BC" w:rsidRDefault="00BC19BC">
      <w:r>
        <w:rPr>
          <w:noProof/>
        </w:rPr>
        <w:drawing>
          <wp:inline distT="0" distB="0" distL="0" distR="0" wp14:anchorId="39DD452C" wp14:editId="63FDB400">
            <wp:extent cx="1438275" cy="438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F06FC" w14:textId="2B671374" w:rsidR="00BC19BC" w:rsidRDefault="006C384F">
      <w:r>
        <w:rPr>
          <w:noProof/>
        </w:rPr>
        <w:drawing>
          <wp:anchor distT="0" distB="0" distL="114300" distR="114300" simplePos="0" relativeHeight="251658240" behindDoc="0" locked="0" layoutInCell="1" allowOverlap="1" wp14:anchorId="56A1D73B" wp14:editId="40DAC357">
            <wp:simplePos x="0" y="0"/>
            <wp:positionH relativeFrom="page">
              <wp:posOffset>4722495</wp:posOffset>
            </wp:positionH>
            <wp:positionV relativeFrom="paragraph">
              <wp:posOffset>159385</wp:posOffset>
            </wp:positionV>
            <wp:extent cx="2595939" cy="1737360"/>
            <wp:effectExtent l="0" t="0" r="0" b="0"/>
            <wp:wrapThrough wrapText="bothSides">
              <wp:wrapPolygon edited="0">
                <wp:start x="0" y="0"/>
                <wp:lineTo x="0" y="21316"/>
                <wp:lineTo x="21399" y="21316"/>
                <wp:lineTo x="2139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939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B610FA" w14:textId="2E39C564" w:rsidR="00B219BB" w:rsidRDefault="004A2943">
      <w:pPr>
        <w:rPr>
          <w:b/>
          <w:bCs/>
          <w:i/>
          <w:iCs/>
        </w:rPr>
      </w:pPr>
      <w:r w:rsidRPr="007413E8">
        <w:rPr>
          <w:b/>
          <w:bCs/>
          <w:i/>
          <w:iCs/>
        </w:rPr>
        <w:t xml:space="preserve">Паспорт и руководство по эксплуатации на коннекторы для профессиональной светодиодной ленты Varton серии </w:t>
      </w:r>
      <w:r w:rsidRPr="007413E8">
        <w:rPr>
          <w:b/>
          <w:bCs/>
          <w:i/>
          <w:iCs/>
          <w:lang w:val="en-US"/>
        </w:rPr>
        <w:t>VLS</w:t>
      </w:r>
      <w:r w:rsidR="0027638E">
        <w:rPr>
          <w:b/>
          <w:bCs/>
          <w:i/>
          <w:iCs/>
        </w:rPr>
        <w:t xml:space="preserve"> </w:t>
      </w:r>
    </w:p>
    <w:p w14:paraId="6C371601" w14:textId="77777777" w:rsidR="006C384F" w:rsidRDefault="006C384F" w:rsidP="006C384F">
      <w:pPr>
        <w:rPr>
          <w:b/>
          <w:bCs/>
          <w:i/>
          <w:iCs/>
        </w:rPr>
      </w:pPr>
      <w:r w:rsidRPr="006C384F">
        <w:rPr>
          <w:b/>
          <w:bCs/>
          <w:i/>
          <w:iCs/>
        </w:rPr>
        <w:t>V4-R0-00.0045.STR-0001</w:t>
      </w:r>
      <w:r>
        <w:rPr>
          <w:b/>
          <w:bCs/>
          <w:i/>
          <w:iCs/>
        </w:rPr>
        <w:t xml:space="preserve"> </w:t>
      </w:r>
      <w:r w:rsidRPr="006C384F">
        <w:rPr>
          <w:b/>
          <w:bCs/>
          <w:i/>
          <w:iCs/>
        </w:rPr>
        <w:t>Торцевая заглушка для ленты AC230V IP65 (упаковка 10 шт)</w:t>
      </w:r>
      <w:r w:rsidRPr="006C384F">
        <w:rPr>
          <w:b/>
          <w:bCs/>
          <w:i/>
          <w:iCs/>
        </w:rPr>
        <w:tab/>
      </w:r>
      <w:r w:rsidRPr="006C384F">
        <w:rPr>
          <w:b/>
          <w:bCs/>
          <w:i/>
          <w:iCs/>
        </w:rPr>
        <w:tab/>
      </w:r>
    </w:p>
    <w:p w14:paraId="5AF84A00" w14:textId="7216B553" w:rsidR="004A2943" w:rsidRPr="007413E8" w:rsidRDefault="004A2943" w:rsidP="006C384F">
      <w:pPr>
        <w:rPr>
          <w:b/>
          <w:bCs/>
        </w:rPr>
      </w:pPr>
      <w:r w:rsidRPr="007413E8">
        <w:rPr>
          <w:b/>
          <w:bCs/>
        </w:rPr>
        <w:t>Область применения</w:t>
      </w:r>
    </w:p>
    <w:p w14:paraId="7DE9C2B6" w14:textId="13F44EC8" w:rsidR="004A2943" w:rsidRDefault="006C384F" w:rsidP="004A2943">
      <w:pPr>
        <w:pStyle w:val="a3"/>
      </w:pPr>
      <w:r>
        <w:t>Заглушка отрезка</w:t>
      </w:r>
      <w:r w:rsidR="004A2943" w:rsidRPr="004A2943">
        <w:t xml:space="preserve"> профессиональной ленты Varton AC 230V</w:t>
      </w:r>
      <w:r w:rsidR="00BC19BC" w:rsidRPr="00BC19BC">
        <w:t xml:space="preserve"> </w:t>
      </w:r>
      <w:r w:rsidR="004A2943" w:rsidRPr="004A2943">
        <w:t xml:space="preserve">предназначены для </w:t>
      </w:r>
      <w:r>
        <w:t>закрытия отреза ленты с возможной последующей герметизацией</w:t>
      </w:r>
    </w:p>
    <w:p w14:paraId="2185DFAD" w14:textId="617C766D" w:rsidR="004A2943" w:rsidRDefault="004A2943" w:rsidP="004A2943">
      <w:pPr>
        <w:pStyle w:val="a3"/>
      </w:pPr>
    </w:p>
    <w:p w14:paraId="44278E86" w14:textId="30E90A1B" w:rsidR="00007F9F" w:rsidRDefault="004A2943" w:rsidP="004A2943">
      <w:pPr>
        <w:pStyle w:val="a3"/>
        <w:numPr>
          <w:ilvl w:val="0"/>
          <w:numId w:val="1"/>
        </w:numPr>
      </w:pPr>
      <w:r w:rsidRPr="007413E8">
        <w:rPr>
          <w:b/>
          <w:bCs/>
        </w:rPr>
        <w:t>Комплект поставки</w:t>
      </w:r>
      <w:r w:rsidR="00BC19BC">
        <w:t xml:space="preserve">. </w:t>
      </w:r>
      <w:r w:rsidR="003160F1">
        <w:t>Заглушки</w:t>
      </w:r>
      <w:r w:rsidR="00BC19BC">
        <w:t xml:space="preserve"> поставляются в упаковках по 10 штук.</w:t>
      </w:r>
      <w:r w:rsidR="00007F9F">
        <w:t xml:space="preserve"> </w:t>
      </w:r>
    </w:p>
    <w:p w14:paraId="3623C6B3" w14:textId="1E7EFAF1" w:rsidR="004A2943" w:rsidRPr="00007F9F" w:rsidRDefault="00EA66D8" w:rsidP="00007F9F">
      <w:pPr>
        <w:pStyle w:val="a3"/>
      </w:pPr>
      <w:r>
        <w:t>В</w:t>
      </w:r>
      <w:r w:rsidR="00007F9F">
        <w:t xml:space="preserve"> комплект входит пластиковая коробка, уплотнительный ободок и винты для фиксации. </w:t>
      </w:r>
    </w:p>
    <w:p w14:paraId="75F1765B" w14:textId="45B86857" w:rsidR="00BC19BC" w:rsidRDefault="00BC19BC" w:rsidP="00BC19BC">
      <w:pPr>
        <w:pStyle w:val="a3"/>
      </w:pPr>
    </w:p>
    <w:p w14:paraId="25744C52" w14:textId="0E102800" w:rsidR="004A2943" w:rsidRPr="007413E8" w:rsidRDefault="004A2943" w:rsidP="004A2943">
      <w:pPr>
        <w:pStyle w:val="a3"/>
        <w:numPr>
          <w:ilvl w:val="0"/>
          <w:numId w:val="1"/>
        </w:numPr>
        <w:rPr>
          <w:b/>
          <w:bCs/>
        </w:rPr>
      </w:pPr>
      <w:r w:rsidRPr="007413E8">
        <w:rPr>
          <w:b/>
          <w:bCs/>
        </w:rPr>
        <w:t>Технические характеристики</w:t>
      </w:r>
    </w:p>
    <w:p w14:paraId="4D5F6325" w14:textId="7B65FA15" w:rsidR="004A2943" w:rsidRDefault="004A2943" w:rsidP="004A2943">
      <w:pPr>
        <w:pStyle w:val="a3"/>
      </w:pPr>
      <w:r>
        <w:t>Материал: пластик</w:t>
      </w:r>
      <w:r w:rsidR="006C384F">
        <w:t>, металлические винты</w:t>
      </w:r>
      <w:r>
        <w:t xml:space="preserve"> </w:t>
      </w:r>
    </w:p>
    <w:p w14:paraId="55ACBE58" w14:textId="313171C6" w:rsidR="004A2943" w:rsidRDefault="003160F1" w:rsidP="004A2943">
      <w:pPr>
        <w:pStyle w:val="a3"/>
      </w:pPr>
      <w:r>
        <w:t>Не содержит электрических элементов</w:t>
      </w:r>
    </w:p>
    <w:p w14:paraId="79D5C5F2" w14:textId="77777777" w:rsidR="00007F9F" w:rsidRDefault="00007F9F" w:rsidP="004A2943">
      <w:pPr>
        <w:pStyle w:val="a3"/>
      </w:pPr>
    </w:p>
    <w:p w14:paraId="5FB32BCF" w14:textId="735D1A5A" w:rsidR="004A2943" w:rsidRDefault="004A2943" w:rsidP="004A2943">
      <w:pPr>
        <w:pStyle w:val="a3"/>
      </w:pPr>
    </w:p>
    <w:p w14:paraId="4EE9B48F" w14:textId="74EFAF69" w:rsidR="004A2943" w:rsidRPr="007413E8" w:rsidRDefault="004A2943" w:rsidP="004A2943">
      <w:pPr>
        <w:pStyle w:val="a3"/>
        <w:numPr>
          <w:ilvl w:val="0"/>
          <w:numId w:val="1"/>
        </w:numPr>
        <w:rPr>
          <w:b/>
          <w:bCs/>
        </w:rPr>
      </w:pPr>
      <w:r w:rsidRPr="007413E8">
        <w:rPr>
          <w:b/>
          <w:bCs/>
        </w:rPr>
        <w:t>Перечень номенклатуры</w:t>
      </w:r>
    </w:p>
    <w:p w14:paraId="6DDF3E48" w14:textId="5FDAE0DC" w:rsidR="001C1866" w:rsidRPr="00241640" w:rsidRDefault="001C1866" w:rsidP="00241640">
      <w:pPr>
        <w:rPr>
          <w:b/>
          <w:bCs/>
          <w:i/>
          <w:iCs/>
        </w:rPr>
      </w:pPr>
    </w:p>
    <w:tbl>
      <w:tblPr>
        <w:tblStyle w:val="a4"/>
        <w:tblW w:w="9924" w:type="dxa"/>
        <w:tblInd w:w="-431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4006E6" w14:paraId="4011D073" w14:textId="77777777" w:rsidTr="00A74EB1">
        <w:tc>
          <w:tcPr>
            <w:tcW w:w="9924" w:type="dxa"/>
            <w:gridSpan w:val="2"/>
          </w:tcPr>
          <w:p w14:paraId="54A667D2" w14:textId="5074BDB9" w:rsidR="004006E6" w:rsidRPr="004006E6" w:rsidRDefault="004006E6" w:rsidP="004006E6">
            <w:pPr>
              <w:rPr>
                <w:b/>
                <w:bCs/>
                <w:i/>
                <w:iCs/>
              </w:rPr>
            </w:pPr>
            <w:r w:rsidRPr="004006E6">
              <w:rPr>
                <w:b/>
                <w:bCs/>
                <w:i/>
                <w:iCs/>
              </w:rPr>
              <w:t>AC 230V</w:t>
            </w:r>
          </w:p>
          <w:p w14:paraId="1524CE7A" w14:textId="77777777" w:rsidR="004006E6" w:rsidRPr="004006E6" w:rsidRDefault="004006E6" w:rsidP="004A2943">
            <w:pPr>
              <w:rPr>
                <w:sz w:val="18"/>
                <w:szCs w:val="18"/>
              </w:rPr>
            </w:pPr>
          </w:p>
        </w:tc>
      </w:tr>
      <w:tr w:rsidR="007F38A0" w14:paraId="775E99AE" w14:textId="77777777" w:rsidTr="006C384F">
        <w:trPr>
          <w:trHeight w:val="647"/>
        </w:trPr>
        <w:tc>
          <w:tcPr>
            <w:tcW w:w="2694" w:type="dxa"/>
          </w:tcPr>
          <w:p w14:paraId="18DB5887" w14:textId="6E6DACBB" w:rsidR="007F38A0" w:rsidRDefault="006C384F" w:rsidP="004A2943">
            <w:r w:rsidRPr="006C384F">
              <w:t>V4-R0-00.0045.STR-0001</w:t>
            </w:r>
            <w:r w:rsidRPr="006C384F">
              <w:tab/>
            </w:r>
            <w:r w:rsidRPr="006C384F">
              <w:tab/>
            </w:r>
            <w:r w:rsidRPr="006C384F">
              <w:tab/>
            </w:r>
            <w:r w:rsidRPr="006C384F">
              <w:tab/>
            </w:r>
            <w:r w:rsidRPr="006C384F">
              <w:tab/>
            </w:r>
            <w:r w:rsidRPr="006C384F">
              <w:tab/>
            </w:r>
            <w:r w:rsidRPr="006C384F">
              <w:tab/>
            </w:r>
            <w:r w:rsidRPr="006C384F">
              <w:tab/>
            </w:r>
            <w:r w:rsidRPr="006C384F">
              <w:tab/>
            </w:r>
            <w:r w:rsidRPr="006C384F">
              <w:tab/>
            </w:r>
          </w:p>
        </w:tc>
        <w:tc>
          <w:tcPr>
            <w:tcW w:w="7230" w:type="dxa"/>
          </w:tcPr>
          <w:p w14:paraId="331F3CC8" w14:textId="77777777" w:rsidR="006C384F" w:rsidRPr="006C384F" w:rsidRDefault="006C384F" w:rsidP="006C384F">
            <w:r w:rsidRPr="006C384F">
              <w:t>Торцевая заглушка для ленты AC230V IP65 (упаковка 10 шт)</w:t>
            </w:r>
          </w:p>
          <w:p w14:paraId="31DFF249" w14:textId="6F0AD062" w:rsidR="007F38A0" w:rsidRDefault="007F38A0" w:rsidP="004A2943"/>
        </w:tc>
      </w:tr>
    </w:tbl>
    <w:p w14:paraId="46471782" w14:textId="77777777" w:rsidR="004A2943" w:rsidRDefault="004A2943" w:rsidP="004A2943"/>
    <w:p w14:paraId="29F62110" w14:textId="77777777" w:rsidR="004A2943" w:rsidRPr="007413E8" w:rsidRDefault="004A2943" w:rsidP="004A2943">
      <w:pPr>
        <w:pStyle w:val="a3"/>
        <w:numPr>
          <w:ilvl w:val="0"/>
          <w:numId w:val="1"/>
        </w:numPr>
        <w:rPr>
          <w:b/>
          <w:bCs/>
        </w:rPr>
      </w:pPr>
      <w:r w:rsidRPr="007413E8">
        <w:rPr>
          <w:b/>
          <w:bCs/>
        </w:rPr>
        <w:t xml:space="preserve">Эксплуатация </w:t>
      </w:r>
    </w:p>
    <w:p w14:paraId="0AAA95A6" w14:textId="7B7A9D6C" w:rsidR="004A2943" w:rsidRPr="004A2943" w:rsidRDefault="004A2943" w:rsidP="004A2943">
      <w:pPr>
        <w:pStyle w:val="a3"/>
      </w:pPr>
      <w:r w:rsidRPr="004A2943">
        <w:t xml:space="preserve">Монтаж, демонтаж и обслуживание электротехнической продукции </w:t>
      </w:r>
      <w:r w:rsidRPr="004A2943">
        <w:rPr>
          <w:lang w:val="en-US"/>
        </w:rPr>
        <w:t>Varton</w:t>
      </w:r>
      <w:r w:rsidRPr="004A2943">
        <w:t xml:space="preserve">® должны производиться при выключенном электропитании; </w:t>
      </w:r>
    </w:p>
    <w:p w14:paraId="4D3BB288" w14:textId="77777777" w:rsidR="004A2943" w:rsidRPr="004A2943" w:rsidRDefault="004A2943" w:rsidP="004A2943">
      <w:pPr>
        <w:pStyle w:val="a3"/>
      </w:pPr>
      <w:r w:rsidRPr="004A2943">
        <w:t xml:space="preserve">Проводить монтаж электротехнической продукции рекомендуется в соответствии с приложенными инструкциями лицом, имеющим специальный допуск для проведения соответствующих работ; </w:t>
      </w:r>
    </w:p>
    <w:p w14:paraId="063CF236" w14:textId="77777777" w:rsidR="004A2943" w:rsidRPr="004A2943" w:rsidRDefault="004A2943" w:rsidP="004A2943">
      <w:pPr>
        <w:pStyle w:val="a3"/>
      </w:pPr>
      <w:r w:rsidRPr="004A2943">
        <w:t xml:space="preserve">Срок службы светодиодной ленты в нормальных климатических условиях при соблюдении правил монтажа и эксплуатации составляет 8-10 лет; </w:t>
      </w:r>
    </w:p>
    <w:p w14:paraId="75935ECB" w14:textId="6FED49A8" w:rsidR="004A2943" w:rsidRDefault="004A2943" w:rsidP="004A2943">
      <w:pPr>
        <w:pStyle w:val="a3"/>
      </w:pPr>
      <w:r w:rsidRPr="004A2943">
        <w:t xml:space="preserve">К сокращению срока службы </w:t>
      </w:r>
      <w:r w:rsidR="00A32D6B" w:rsidRPr="004A2943">
        <w:t>и преждевременному</w:t>
      </w:r>
      <w:r w:rsidRPr="004A2943">
        <w:t xml:space="preserve"> выходу из строя могут привести: </w:t>
      </w:r>
    </w:p>
    <w:p w14:paraId="1A4C07CB" w14:textId="77777777" w:rsidR="004A2943" w:rsidRDefault="004A2943" w:rsidP="004A2943">
      <w:pPr>
        <w:pStyle w:val="a3"/>
      </w:pPr>
      <w:r>
        <w:t>-</w:t>
      </w:r>
      <w:r>
        <w:tab/>
        <w:t>перегрузка при подаче повышенного напряжения;</w:t>
      </w:r>
    </w:p>
    <w:p w14:paraId="3A8C57D1" w14:textId="77777777" w:rsidR="004A2943" w:rsidRDefault="004A2943" w:rsidP="004A2943">
      <w:pPr>
        <w:pStyle w:val="a3"/>
      </w:pPr>
      <w:r>
        <w:t>-</w:t>
      </w:r>
      <w:r>
        <w:tab/>
        <w:t>отклонения от температурных пределов надёжной работы, описанных в паспорте изделия;</w:t>
      </w:r>
    </w:p>
    <w:p w14:paraId="031AA060" w14:textId="77777777" w:rsidR="004A2943" w:rsidRDefault="004A2943" w:rsidP="004A2943">
      <w:pPr>
        <w:pStyle w:val="a3"/>
      </w:pPr>
    </w:p>
    <w:p w14:paraId="785825AF" w14:textId="77777777" w:rsidR="004A2943" w:rsidRDefault="004A2943" w:rsidP="004A2943">
      <w:pPr>
        <w:pStyle w:val="a3"/>
      </w:pPr>
      <w:r>
        <w:t xml:space="preserve">Светодиодная лента Varton® и комплектующие при подключении не должны иметь механических повреждений; </w:t>
      </w:r>
    </w:p>
    <w:p w14:paraId="68AAA80A" w14:textId="77777777" w:rsidR="004A2943" w:rsidRDefault="004A2943" w:rsidP="004A2943">
      <w:pPr>
        <w:pStyle w:val="a3"/>
      </w:pPr>
      <w:r>
        <w:lastRenderedPageBreak/>
        <w:t xml:space="preserve">При монтаже необходимо соблюдать инструкции по подключению – неверное соединение может повредить изделие; </w:t>
      </w:r>
    </w:p>
    <w:p w14:paraId="20CCAA8F" w14:textId="77777777" w:rsidR="004A2943" w:rsidRDefault="004A2943" w:rsidP="004A2943">
      <w:pPr>
        <w:pStyle w:val="a3"/>
      </w:pPr>
      <w:r>
        <w:t>В целях повышения надежности и увеличения</w:t>
      </w:r>
      <w:r w:rsidRPr="004A2943">
        <w:t xml:space="preserve"> рока службы рекомендуется периодически осматривать находящуюся в эксплуатации электротехническую продукцию с целью обнаружения возможного </w:t>
      </w:r>
      <w:r>
        <w:t>загрязнения, механических повреждений и оценки работоспособности.</w:t>
      </w:r>
    </w:p>
    <w:p w14:paraId="3CA46455" w14:textId="77777777" w:rsidR="004A2943" w:rsidRDefault="004A2943" w:rsidP="004A2943">
      <w:pPr>
        <w:pStyle w:val="a3"/>
      </w:pPr>
    </w:p>
    <w:p w14:paraId="2911CB50" w14:textId="77777777" w:rsidR="004A2943" w:rsidRPr="007413E8" w:rsidRDefault="004A2943" w:rsidP="004A2943">
      <w:pPr>
        <w:pStyle w:val="a3"/>
        <w:numPr>
          <w:ilvl w:val="0"/>
          <w:numId w:val="1"/>
        </w:numPr>
        <w:rPr>
          <w:b/>
          <w:bCs/>
        </w:rPr>
      </w:pPr>
      <w:r w:rsidRPr="007413E8">
        <w:rPr>
          <w:b/>
          <w:bCs/>
        </w:rPr>
        <w:t>Сертификация и утилизация</w:t>
      </w:r>
    </w:p>
    <w:p w14:paraId="31AA668C" w14:textId="77777777" w:rsidR="00BC19BC" w:rsidRDefault="004A2943" w:rsidP="004A2943">
      <w:pPr>
        <w:pStyle w:val="a3"/>
      </w:pPr>
      <w:r>
        <w:t xml:space="preserve">Вся продукция </w:t>
      </w:r>
      <w:r w:rsidRPr="004A2943">
        <w:t>Varton®</w:t>
      </w:r>
      <w:r>
        <w:t xml:space="preserve"> соотве</w:t>
      </w:r>
      <w:r w:rsidR="00BC19BC">
        <w:t>т</w:t>
      </w:r>
      <w:r>
        <w:t xml:space="preserve">ствует </w:t>
      </w:r>
      <w:r w:rsidR="00BC19BC" w:rsidRPr="00BC19BC">
        <w:t>требованиям ТР ТС 004/2011 "О безопасности</w:t>
      </w:r>
      <w:r w:rsidR="00BC19BC">
        <w:t xml:space="preserve"> </w:t>
      </w:r>
      <w:r w:rsidR="00BC19BC" w:rsidRPr="00BC19BC">
        <w:t>низковольтного оборудования", ТР ТС 020/2011 "Электромагнитная совместимость</w:t>
      </w:r>
      <w:r w:rsidR="00BC19BC">
        <w:t xml:space="preserve"> технических средств».  С</w:t>
      </w:r>
      <w:r w:rsidR="00BC19BC" w:rsidRPr="00BC19BC">
        <w:t>ветодиодная лента Varton®</w:t>
      </w:r>
      <w:r w:rsidR="00BC19BC">
        <w:t xml:space="preserve"> экологически безопасна, не требует специальных условий и разрешений для утилизации, не относится к опасным отходам. </w:t>
      </w:r>
    </w:p>
    <w:p w14:paraId="5E026CBD" w14:textId="77777777" w:rsidR="00BC19BC" w:rsidRDefault="00BC19BC" w:rsidP="004A2943">
      <w:pPr>
        <w:pStyle w:val="a3"/>
      </w:pPr>
    </w:p>
    <w:p w14:paraId="24DBC104" w14:textId="01FCC187" w:rsidR="00BC19BC" w:rsidRPr="007413E8" w:rsidRDefault="00BC19BC" w:rsidP="00BC19BC">
      <w:pPr>
        <w:pStyle w:val="a3"/>
        <w:numPr>
          <w:ilvl w:val="0"/>
          <w:numId w:val="1"/>
        </w:numPr>
        <w:rPr>
          <w:b/>
          <w:bCs/>
        </w:rPr>
      </w:pPr>
      <w:r w:rsidRPr="007413E8">
        <w:rPr>
          <w:b/>
          <w:bCs/>
        </w:rPr>
        <w:t>Условия транспортировки и хранения</w:t>
      </w:r>
    </w:p>
    <w:p w14:paraId="42DD405D" w14:textId="12DFB6CD" w:rsidR="00BC19BC" w:rsidRDefault="00BC19BC" w:rsidP="00BC19BC">
      <w:pPr>
        <w:pStyle w:val="a3"/>
      </w:pPr>
      <w:r>
        <w:t xml:space="preserve">Условия транспортирования </w:t>
      </w:r>
      <w:r w:rsidR="007413E8">
        <w:t>коннекторов</w:t>
      </w:r>
      <w:r>
        <w:t xml:space="preserve"> в зависимости от воздействия механических факторов должны соответствовать </w:t>
      </w:r>
      <w:r w:rsidR="00A85889">
        <w:t>группе С</w:t>
      </w:r>
      <w:r>
        <w:t xml:space="preserve">   ГОСТ 23216, в том числе в части воздействия климатических факторов – группе условий хранения 2 по ГОСТ 15150; </w:t>
      </w:r>
    </w:p>
    <w:p w14:paraId="3CFAFB77" w14:textId="2FA3AF0C" w:rsidR="00BC19BC" w:rsidRDefault="00BC19BC" w:rsidP="00BC19BC">
      <w:pPr>
        <w:pStyle w:val="a3"/>
      </w:pPr>
      <w:r>
        <w:t xml:space="preserve">Условия хранения </w:t>
      </w:r>
      <w:r w:rsidR="007413E8">
        <w:t>коннекторов</w:t>
      </w:r>
      <w:r>
        <w:t xml:space="preserve"> должны соответствовать группе условий хранения </w:t>
      </w:r>
      <w:r w:rsidR="00A85889">
        <w:t>2 ГОСТ</w:t>
      </w:r>
      <w:r>
        <w:t xml:space="preserve"> 15150; </w:t>
      </w:r>
    </w:p>
    <w:p w14:paraId="58990BE4" w14:textId="6F2FD8DC" w:rsidR="00BC19BC" w:rsidRDefault="00BC19BC" w:rsidP="007413E8">
      <w:pPr>
        <w:pStyle w:val="a3"/>
      </w:pPr>
      <w:r>
        <w:t>При соблюдении условий хранения срок хранения не ограничен.</w:t>
      </w:r>
      <w:r w:rsidRPr="00BC19BC">
        <w:t xml:space="preserve"> </w:t>
      </w:r>
    </w:p>
    <w:p w14:paraId="6D9B7B6F" w14:textId="00DB398E" w:rsidR="00BC19BC" w:rsidRDefault="00BC19BC" w:rsidP="00BC19BC">
      <w:pPr>
        <w:pStyle w:val="a3"/>
      </w:pPr>
    </w:p>
    <w:p w14:paraId="753BA32C" w14:textId="65202135" w:rsidR="00BC19BC" w:rsidRPr="007413E8" w:rsidRDefault="00BC19BC" w:rsidP="00BC19BC">
      <w:pPr>
        <w:pStyle w:val="a3"/>
        <w:numPr>
          <w:ilvl w:val="0"/>
          <w:numId w:val="1"/>
        </w:numPr>
        <w:rPr>
          <w:b/>
          <w:bCs/>
        </w:rPr>
      </w:pPr>
      <w:r w:rsidRPr="007413E8">
        <w:rPr>
          <w:b/>
          <w:bCs/>
        </w:rPr>
        <w:t>Гарантийные обязательства</w:t>
      </w:r>
    </w:p>
    <w:p w14:paraId="2DE203EF" w14:textId="77777777" w:rsidR="00BC19BC" w:rsidRDefault="00BC19BC" w:rsidP="00BC19BC">
      <w:pPr>
        <w:pStyle w:val="a3"/>
      </w:pPr>
      <w:r>
        <w:t xml:space="preserve">Гарантийный срок 3 года от даты покупки при условии соблюдения условий эксплуатации, но не более 36 месяцев от даты производства; </w:t>
      </w:r>
    </w:p>
    <w:p w14:paraId="52BDBCCB" w14:textId="77777777" w:rsidR="00BC19BC" w:rsidRDefault="00BC19BC" w:rsidP="00BC19BC">
      <w:pPr>
        <w:pStyle w:val="a3"/>
      </w:pPr>
      <w:r>
        <w:t xml:space="preserve">При отсутствии штампа магазина или торгующей организации срок гарантии исчисляется со дня выпуска светодиодного светильника Varton®; </w:t>
      </w:r>
    </w:p>
    <w:p w14:paraId="540090D6" w14:textId="77777777" w:rsidR="00BC19BC" w:rsidRDefault="00BC19BC" w:rsidP="00BC19BC">
      <w:pPr>
        <w:pStyle w:val="a3"/>
      </w:pPr>
      <w:r>
        <w:t xml:space="preserve">«Воздействие химически активных веществ повышает вероятность деградации светодиодов и может привести к изменению светотехнических характеристик светильника.  </w:t>
      </w:r>
    </w:p>
    <w:p w14:paraId="34C13A75" w14:textId="77777777" w:rsidR="00BC19BC" w:rsidRDefault="00BC19BC" w:rsidP="00BC19BC">
      <w:pPr>
        <w:pStyle w:val="a3"/>
      </w:pPr>
      <w:r>
        <w:t xml:space="preserve">Повреждение светильника из-за воздействия химически активных веществ не является гарантийным случаем. Информация о совместимости светодиодов с химическими веществами представлена в разделе «техническая документация» на сайте www.varton.ru </w:t>
      </w:r>
    </w:p>
    <w:p w14:paraId="73EC76BD" w14:textId="77777777" w:rsidR="00BC19BC" w:rsidRDefault="00BC19BC" w:rsidP="00BC19BC">
      <w:pPr>
        <w:pStyle w:val="a3"/>
      </w:pPr>
      <w:r>
        <w:t xml:space="preserve">(http://varton.ru/documents/teh_docs/).»; </w:t>
      </w:r>
    </w:p>
    <w:p w14:paraId="27D010D3" w14:textId="77777777" w:rsidR="00A32D6B" w:rsidRDefault="00A32D6B" w:rsidP="00BC19BC">
      <w:pPr>
        <w:pStyle w:val="a3"/>
      </w:pPr>
    </w:p>
    <w:p w14:paraId="1CA6D44F" w14:textId="7D2FA4BE" w:rsidR="00BC19BC" w:rsidRDefault="00BC19BC" w:rsidP="00BC19BC">
      <w:pPr>
        <w:pStyle w:val="a3"/>
      </w:pPr>
      <w:r>
        <w:t>Произведено в КНР</w:t>
      </w:r>
    </w:p>
    <w:p w14:paraId="5F6F7C09" w14:textId="77777777" w:rsidR="00A32D6B" w:rsidRDefault="00A32D6B" w:rsidP="00BC19BC">
      <w:pPr>
        <w:pStyle w:val="a3"/>
      </w:pPr>
    </w:p>
    <w:p w14:paraId="6E7376B8" w14:textId="7C19F17D" w:rsidR="00BC19BC" w:rsidRPr="0027638E" w:rsidRDefault="007413E8" w:rsidP="00BC19BC">
      <w:pPr>
        <w:pStyle w:val="a3"/>
      </w:pPr>
      <w:r w:rsidRPr="007413E8">
        <w:rPr>
          <w:u w:val="single"/>
        </w:rPr>
        <w:t>Производитель</w:t>
      </w:r>
      <w:r w:rsidRPr="0027638E">
        <w:rPr>
          <w:u w:val="single"/>
        </w:rPr>
        <w:t>:</w:t>
      </w:r>
      <w:r w:rsidRPr="0027638E">
        <w:t xml:space="preserve"> </w:t>
      </w:r>
      <w:r w:rsidRPr="00BC19BC">
        <w:rPr>
          <w:lang w:val="en-US"/>
        </w:rPr>
        <w:t>Shenzhen</w:t>
      </w:r>
      <w:r w:rsidR="00BC19BC" w:rsidRPr="0027638E">
        <w:t xml:space="preserve"> </w:t>
      </w:r>
      <w:r w:rsidR="00BC19BC" w:rsidRPr="00BC19BC">
        <w:rPr>
          <w:lang w:val="en-US"/>
        </w:rPr>
        <w:t>GuoYing</w:t>
      </w:r>
      <w:r w:rsidR="00BC19BC" w:rsidRPr="0027638E">
        <w:t xml:space="preserve"> </w:t>
      </w:r>
      <w:r w:rsidR="00BC19BC" w:rsidRPr="00BC19BC">
        <w:rPr>
          <w:lang w:val="en-US"/>
        </w:rPr>
        <w:t>Optoelectronics</w:t>
      </w:r>
      <w:r w:rsidR="00BC19BC" w:rsidRPr="0027638E">
        <w:t xml:space="preserve"> </w:t>
      </w:r>
      <w:r w:rsidRPr="00BC19BC">
        <w:rPr>
          <w:lang w:val="en-US"/>
        </w:rPr>
        <w:t>Co</w:t>
      </w:r>
      <w:r w:rsidRPr="0027638E">
        <w:t xml:space="preserve">., </w:t>
      </w:r>
      <w:r w:rsidRPr="00BC19BC">
        <w:rPr>
          <w:lang w:val="en-US"/>
        </w:rPr>
        <w:t>Ltd</w:t>
      </w:r>
      <w:r w:rsidRPr="0027638E">
        <w:t>.</w:t>
      </w:r>
      <w:r w:rsidR="00BC19BC" w:rsidRPr="0027638E">
        <w:t xml:space="preserve"> </w:t>
      </w:r>
    </w:p>
    <w:p w14:paraId="5E9E6F2C" w14:textId="540382D4" w:rsidR="00BC19BC" w:rsidRDefault="00BC19BC" w:rsidP="00BC19BC">
      <w:pPr>
        <w:pStyle w:val="a3"/>
        <w:rPr>
          <w:lang w:val="en-US"/>
        </w:rPr>
      </w:pPr>
      <w:r w:rsidRPr="00BC19BC">
        <w:rPr>
          <w:lang w:val="en-US"/>
        </w:rPr>
        <w:t xml:space="preserve">Add: Ai'nan Road No. </w:t>
      </w:r>
      <w:r w:rsidR="007413E8" w:rsidRPr="00BC19BC">
        <w:rPr>
          <w:lang w:val="en-US"/>
        </w:rPr>
        <w:t>191, Nanlian</w:t>
      </w:r>
      <w:r w:rsidRPr="00BC19BC">
        <w:rPr>
          <w:lang w:val="en-US"/>
        </w:rPr>
        <w:t xml:space="preserve"> Community, Longgang District, Shenzhen, Chin</w:t>
      </w:r>
      <w:r w:rsidR="007413E8">
        <w:rPr>
          <w:lang w:val="en-US"/>
        </w:rPr>
        <w:t>a</w:t>
      </w:r>
      <w:r w:rsidRPr="00BC19BC">
        <w:rPr>
          <w:lang w:val="en-US"/>
        </w:rPr>
        <w:t xml:space="preserve"> </w:t>
      </w:r>
    </w:p>
    <w:p w14:paraId="222F218D" w14:textId="77777777" w:rsidR="00A85889" w:rsidRDefault="00A85889" w:rsidP="00A85889">
      <w:pPr>
        <w:pStyle w:val="a3"/>
        <w:rPr>
          <w:lang w:val="en-US"/>
        </w:rPr>
      </w:pPr>
    </w:p>
    <w:p w14:paraId="1B8DD35B" w14:textId="2C4F15F5" w:rsidR="00A85889" w:rsidRPr="00A85889" w:rsidRDefault="00A85889" w:rsidP="00A85889">
      <w:pPr>
        <w:pStyle w:val="a3"/>
        <w:rPr>
          <w:lang w:val="en-US"/>
        </w:rPr>
      </w:pPr>
      <w:r w:rsidRPr="00A85889">
        <w:rPr>
          <w:lang w:val="en-US"/>
        </w:rPr>
        <w:t>Филиал: "OML TECHNOLOGY CO., LTD"</w:t>
      </w:r>
      <w:r w:rsidRPr="00A85889">
        <w:rPr>
          <w:lang w:val="en-US"/>
        </w:rPr>
        <w:tab/>
        <w:t>Китай, #38 HETONG Road, DONGFENG town, ZHONGSHAN</w:t>
      </w:r>
      <w:r>
        <w:rPr>
          <w:lang w:val="en-US"/>
        </w:rPr>
        <w:t xml:space="preserve"> </w:t>
      </w:r>
      <w:r w:rsidRPr="00A85889">
        <w:rPr>
          <w:lang w:val="en-US"/>
        </w:rPr>
        <w:t>city,</w:t>
      </w:r>
      <w:r>
        <w:rPr>
          <w:lang w:val="en-US"/>
        </w:rPr>
        <w:t xml:space="preserve"> </w:t>
      </w:r>
      <w:r w:rsidRPr="00A85889">
        <w:rPr>
          <w:lang w:val="en-US"/>
        </w:rPr>
        <w:t>Guangdong Province</w:t>
      </w:r>
    </w:p>
    <w:p w14:paraId="423E188A" w14:textId="77777777" w:rsidR="00A85889" w:rsidRDefault="00A85889" w:rsidP="00A85889">
      <w:pPr>
        <w:pStyle w:val="a3"/>
        <w:rPr>
          <w:lang w:val="en-US"/>
        </w:rPr>
      </w:pPr>
    </w:p>
    <w:p w14:paraId="52C2C38E" w14:textId="7673E9EC" w:rsidR="00A85889" w:rsidRPr="00A85889" w:rsidRDefault="00A85889" w:rsidP="00A85889">
      <w:pPr>
        <w:pStyle w:val="a3"/>
        <w:rPr>
          <w:lang w:val="en-US"/>
        </w:rPr>
      </w:pPr>
      <w:r w:rsidRPr="00A85889">
        <w:rPr>
          <w:lang w:val="en-US"/>
        </w:rPr>
        <w:t>Филиал: "HUACAI OPTO-ELECTRONICS CO., LTD" Китай, Building A5, Qixing Wisdom Park, Qingnian Road, Shiyan, Bao’an District, Shenzhen</w:t>
      </w:r>
    </w:p>
    <w:p w14:paraId="788BE2F7" w14:textId="77777777" w:rsidR="00A85889" w:rsidRDefault="00A85889" w:rsidP="00A85889">
      <w:pPr>
        <w:pStyle w:val="a3"/>
        <w:rPr>
          <w:lang w:val="en-US"/>
        </w:rPr>
      </w:pPr>
    </w:p>
    <w:p w14:paraId="75FE33F7" w14:textId="095C5DDC" w:rsidR="00A85889" w:rsidRPr="00A85889" w:rsidRDefault="00A85889" w:rsidP="00A85889">
      <w:pPr>
        <w:pStyle w:val="a3"/>
        <w:rPr>
          <w:lang w:val="en-US"/>
        </w:rPr>
      </w:pPr>
      <w:r w:rsidRPr="00A85889">
        <w:rPr>
          <w:lang w:val="en-US"/>
        </w:rPr>
        <w:t>Филиал: "Shenzhen GuoYing Optoelectronics Co., Ltd."</w:t>
      </w:r>
      <w:r w:rsidRPr="00A85889">
        <w:rPr>
          <w:lang w:val="en-US"/>
        </w:rPr>
        <w:tab/>
        <w:t>Китай, Ai'nan Road No. 191, Nanlian Community, Longgang District, Shenzhen</w:t>
      </w:r>
    </w:p>
    <w:p w14:paraId="2F23ABA7" w14:textId="77777777" w:rsidR="00A85889" w:rsidRDefault="00A85889" w:rsidP="00A85889">
      <w:pPr>
        <w:pStyle w:val="a3"/>
        <w:rPr>
          <w:lang w:val="en-US"/>
        </w:rPr>
      </w:pPr>
    </w:p>
    <w:p w14:paraId="071742F9" w14:textId="78CB63B2" w:rsidR="00A85889" w:rsidRPr="00A85889" w:rsidRDefault="00A85889" w:rsidP="00A85889">
      <w:pPr>
        <w:pStyle w:val="a3"/>
        <w:rPr>
          <w:lang w:val="en-US"/>
        </w:rPr>
      </w:pPr>
      <w:r w:rsidRPr="00A85889">
        <w:rPr>
          <w:lang w:val="en-US"/>
        </w:rPr>
        <w:t>Филиал: «GENERAL LIGHTING ELECTRONIC CO., LTD.»</w:t>
      </w:r>
      <w:r w:rsidRPr="00A85889">
        <w:rPr>
          <w:lang w:val="en-US"/>
        </w:rPr>
        <w:tab/>
        <w:t>Китай, F BUILDING, JULONG INDUSTRIAL PARK, TIANXIN MEITANG COMMUNITY, HUANGJIANG TOWN, DONGGUAN</w:t>
      </w:r>
    </w:p>
    <w:p w14:paraId="36F8E3A4" w14:textId="77777777" w:rsidR="00A85889" w:rsidRDefault="00A85889" w:rsidP="00A85889">
      <w:pPr>
        <w:pStyle w:val="a3"/>
        <w:rPr>
          <w:lang w:val="en-US"/>
        </w:rPr>
      </w:pPr>
    </w:p>
    <w:p w14:paraId="32FE7EC0" w14:textId="79BA3A4F" w:rsidR="00A85889" w:rsidRPr="00A85889" w:rsidRDefault="00A85889" w:rsidP="00A85889">
      <w:pPr>
        <w:pStyle w:val="a3"/>
        <w:rPr>
          <w:lang w:val="en-US"/>
        </w:rPr>
      </w:pPr>
      <w:r w:rsidRPr="00A85889">
        <w:rPr>
          <w:lang w:val="en-US"/>
        </w:rPr>
        <w:lastRenderedPageBreak/>
        <w:t>Филиал: «BLUEVIEW ELEC-OPTIC TECH CO., LTD.» Китай, NO. 1000, SECTION 2, KONGGANG 2ND ROAD, SHUANGLIU, CHENGDU 610207, SICHUAN</w:t>
      </w:r>
    </w:p>
    <w:p w14:paraId="75B59DAF" w14:textId="77777777" w:rsidR="00A85889" w:rsidRDefault="00A85889" w:rsidP="00A85889">
      <w:pPr>
        <w:pStyle w:val="a3"/>
        <w:rPr>
          <w:lang w:val="en-US"/>
        </w:rPr>
      </w:pPr>
    </w:p>
    <w:p w14:paraId="24397D7B" w14:textId="1FCB5704" w:rsidR="00A85889" w:rsidRPr="00A85889" w:rsidRDefault="00A85889" w:rsidP="00A85889">
      <w:pPr>
        <w:pStyle w:val="a3"/>
        <w:rPr>
          <w:lang w:val="en-US"/>
        </w:rPr>
      </w:pPr>
      <w:r w:rsidRPr="00A85889">
        <w:rPr>
          <w:lang w:val="en-US"/>
        </w:rPr>
        <w:t>Филиал: «GUANGDONG OML TECHNOLOGY CO., LTD»</w:t>
      </w:r>
      <w:r w:rsidRPr="00A85889">
        <w:rPr>
          <w:lang w:val="en-US"/>
        </w:rPr>
        <w:tab/>
        <w:t>Китай, 38 HETONG ROAD, DONGFENG TOWN, ZHONGSHAN CITY, GUANGDONG PROVINCE, 528425</w:t>
      </w:r>
    </w:p>
    <w:p w14:paraId="6B821557" w14:textId="77777777" w:rsidR="00A85889" w:rsidRDefault="00A85889" w:rsidP="00A85889">
      <w:pPr>
        <w:pStyle w:val="a3"/>
        <w:rPr>
          <w:lang w:val="en-US"/>
        </w:rPr>
      </w:pPr>
    </w:p>
    <w:p w14:paraId="3BC8DF53" w14:textId="15CA6BE4" w:rsidR="00A85889" w:rsidRPr="00A85889" w:rsidRDefault="00A85889" w:rsidP="00A85889">
      <w:pPr>
        <w:pStyle w:val="a3"/>
        <w:rPr>
          <w:lang w:val="en-US"/>
        </w:rPr>
      </w:pPr>
      <w:r w:rsidRPr="00A85889">
        <w:rPr>
          <w:lang w:val="en-US"/>
        </w:rPr>
        <w:t>Филиал: «LEDMY Shenzhen Co., Ltd»</w:t>
      </w:r>
      <w:r w:rsidRPr="00A85889">
        <w:rPr>
          <w:lang w:val="en-US"/>
        </w:rPr>
        <w:tab/>
        <w:t>Китай, China, Shenzhen City, Futian District, Hong Road, Merlin Excellence Center Plaza, Building 2, 15F 03-05</w:t>
      </w:r>
    </w:p>
    <w:p w14:paraId="2AA98DBA" w14:textId="77777777" w:rsidR="00A85889" w:rsidRDefault="00A85889" w:rsidP="00A85889">
      <w:pPr>
        <w:pStyle w:val="a3"/>
        <w:rPr>
          <w:lang w:val="en-US"/>
        </w:rPr>
      </w:pPr>
    </w:p>
    <w:p w14:paraId="25BECEF7" w14:textId="39727A75" w:rsidR="00A85889" w:rsidRPr="00A85889" w:rsidRDefault="00A85889" w:rsidP="00A85889">
      <w:pPr>
        <w:pStyle w:val="a3"/>
        <w:rPr>
          <w:lang w:val="en-US"/>
        </w:rPr>
      </w:pPr>
      <w:r w:rsidRPr="00A85889">
        <w:rPr>
          <w:lang w:val="en-US"/>
        </w:rPr>
        <w:t>Филиал: « Standard Electronic Co., Limited (SE.Lighting)» Китай, 3F, C Building, WeiPengDa Industrial Park, LangKou Community, DaLang SubDistrict Office, LongHua District, ShenZhen, 518109</w:t>
      </w:r>
    </w:p>
    <w:p w14:paraId="7F1BCE69" w14:textId="77777777" w:rsidR="00BC19BC" w:rsidRDefault="00BC19BC" w:rsidP="00BC19BC">
      <w:pPr>
        <w:pStyle w:val="a3"/>
      </w:pPr>
      <w:r>
        <w:t xml:space="preserve">По вопросам качества обращайтесь по адресу электронной почты: help@varton.ru </w:t>
      </w:r>
    </w:p>
    <w:p w14:paraId="42C8078D" w14:textId="4793C56B" w:rsidR="00BC19BC" w:rsidRDefault="00BC19BC" w:rsidP="00BC19BC">
      <w:pPr>
        <w:pStyle w:val="a3"/>
      </w:pPr>
      <w:r>
        <w:t>Дата изготовления:</w:t>
      </w:r>
    </w:p>
    <w:p w14:paraId="0B0966FA" w14:textId="02C034C7" w:rsidR="00BC19BC" w:rsidRDefault="00BC19BC" w:rsidP="00BC19BC">
      <w:pPr>
        <w:pStyle w:val="a3"/>
      </w:pPr>
    </w:p>
    <w:p w14:paraId="61BB323C" w14:textId="77777777" w:rsidR="00BC19BC" w:rsidRPr="007413E8" w:rsidRDefault="00BC19BC" w:rsidP="00BC19BC">
      <w:pPr>
        <w:pStyle w:val="a3"/>
        <w:numPr>
          <w:ilvl w:val="0"/>
          <w:numId w:val="1"/>
        </w:numPr>
        <w:rPr>
          <w:b/>
          <w:bCs/>
        </w:rPr>
      </w:pPr>
      <w:r w:rsidRPr="007413E8">
        <w:rPr>
          <w:b/>
          <w:bCs/>
        </w:rPr>
        <w:t>Необходимые условия для предоставления гарантии на электротехническую продукцию Varton®</w:t>
      </w:r>
    </w:p>
    <w:p w14:paraId="65830CF3" w14:textId="77777777" w:rsidR="00BC19BC" w:rsidRDefault="00BC19BC" w:rsidP="00BC19BC">
      <w:pPr>
        <w:pStyle w:val="a3"/>
      </w:pPr>
      <w:r w:rsidRPr="007413E8">
        <w:rPr>
          <w:u w:val="single"/>
        </w:rPr>
        <w:t>Замене подлежат</w:t>
      </w:r>
      <w:r>
        <w:t xml:space="preserve"> неработающие изделия Varton® при отсутствии видимых физических повреждений; Замена вышедшей из строя электротехнической продукции осуществляется при наличии счёта-фактуры и данной инструкции или при наличии и кассового чека, и данной инструкции, и/или гарантийного талона, а также при сохранении на продукции маркировки о дате производства; </w:t>
      </w:r>
    </w:p>
    <w:p w14:paraId="6F94A85B" w14:textId="77777777" w:rsidR="00BC19BC" w:rsidRDefault="00BC19BC" w:rsidP="00BC19BC">
      <w:pPr>
        <w:pStyle w:val="a3"/>
      </w:pPr>
      <w:r w:rsidRPr="007413E8">
        <w:rPr>
          <w:u w:val="single"/>
        </w:rPr>
        <w:t>Не подлежат замене</w:t>
      </w:r>
      <w:r>
        <w:t xml:space="preserve"> товары, имеющие видимые механические повреждения; </w:t>
      </w:r>
    </w:p>
    <w:p w14:paraId="350BA258" w14:textId="77777777" w:rsidR="00BC19BC" w:rsidRDefault="00BC19BC" w:rsidP="00BC19BC">
      <w:pPr>
        <w:pStyle w:val="a3"/>
      </w:pPr>
      <w:r w:rsidRPr="007413E8">
        <w:rPr>
          <w:u w:val="single"/>
        </w:rPr>
        <w:t>Не подлежат замене</w:t>
      </w:r>
      <w:r>
        <w:t xml:space="preserve"> товары, вышедшие из строя в результате попадания внутрь корпуса посторонних предметов, жидкостей, других материалов и веществ, не предназначенных для контакта с электротехнической продукцией; </w:t>
      </w:r>
    </w:p>
    <w:p w14:paraId="1A5FEA67" w14:textId="77777777" w:rsidR="00BC19BC" w:rsidRDefault="00BC19BC" w:rsidP="00BC19BC">
      <w:pPr>
        <w:pStyle w:val="a3"/>
      </w:pPr>
      <w:r w:rsidRPr="007413E8">
        <w:rPr>
          <w:u w:val="single"/>
        </w:rPr>
        <w:t>Не подлежат замене</w:t>
      </w:r>
      <w:r>
        <w:t xml:space="preserve"> товары, вышедшие из строя в результате действия обстоятельств непреодолимой силы: пожар, затопление и т.д. </w:t>
      </w:r>
    </w:p>
    <w:p w14:paraId="0CF7585B" w14:textId="77777777" w:rsidR="007413E8" w:rsidRDefault="007413E8" w:rsidP="00BC19BC">
      <w:pPr>
        <w:pStyle w:val="a3"/>
      </w:pPr>
    </w:p>
    <w:p w14:paraId="6CB0427D" w14:textId="59E3A32A" w:rsidR="00BC19BC" w:rsidRDefault="00BC19BC" w:rsidP="00BC19BC">
      <w:pPr>
        <w:pStyle w:val="a3"/>
      </w:pPr>
      <w:r w:rsidRPr="007413E8">
        <w:rPr>
          <w:u w:val="single"/>
        </w:rPr>
        <w:t>Импортер:</w:t>
      </w:r>
      <w:r>
        <w:t xml:space="preserve"> ООО ТПК «Вартон»  </w:t>
      </w:r>
    </w:p>
    <w:p w14:paraId="40F3A3C8" w14:textId="77777777" w:rsidR="00BC19BC" w:rsidRDefault="00BC19BC" w:rsidP="00BC19BC">
      <w:pPr>
        <w:pStyle w:val="a3"/>
      </w:pPr>
      <w:r>
        <w:t xml:space="preserve">121354, город Москва, улица Дорогобужская, дом 14, строение 6, Российская Федерация, </w:t>
      </w:r>
    </w:p>
    <w:p w14:paraId="22B5735D" w14:textId="5DDEF88F" w:rsidR="00BC19BC" w:rsidRDefault="00BC19BC" w:rsidP="00BC19BC">
      <w:pPr>
        <w:pStyle w:val="a3"/>
      </w:pPr>
      <w:r>
        <w:t>www.varton.ru</w:t>
      </w:r>
    </w:p>
    <w:p w14:paraId="6B8B128E" w14:textId="5E60B3F2" w:rsidR="00BC19BC" w:rsidRDefault="00BC19BC" w:rsidP="00BC19BC">
      <w:pPr>
        <w:pStyle w:val="a3"/>
      </w:pPr>
      <w:r w:rsidRPr="00BC19BC">
        <w:rPr>
          <w:noProof/>
        </w:rPr>
        <w:drawing>
          <wp:inline distT="0" distB="0" distL="0" distR="0" wp14:anchorId="505C306D" wp14:editId="559F6133">
            <wp:extent cx="400050" cy="352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D7141" w14:textId="5D51C412" w:rsidR="004A2943" w:rsidRDefault="004A2943" w:rsidP="00BC19BC">
      <w:r>
        <w:br w:type="page"/>
      </w:r>
    </w:p>
    <w:p w14:paraId="32871AE0" w14:textId="77777777" w:rsidR="00857735" w:rsidRDefault="00857735"/>
    <w:sectPr w:rsidR="00857735" w:rsidSect="004A294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6C8"/>
    <w:multiLevelType w:val="hybridMultilevel"/>
    <w:tmpl w:val="268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DB"/>
    <w:rsid w:val="00007F9F"/>
    <w:rsid w:val="001C1866"/>
    <w:rsid w:val="00241640"/>
    <w:rsid w:val="0027638E"/>
    <w:rsid w:val="003160F1"/>
    <w:rsid w:val="004006E6"/>
    <w:rsid w:val="004A2943"/>
    <w:rsid w:val="005566C6"/>
    <w:rsid w:val="005B1CBD"/>
    <w:rsid w:val="006C384F"/>
    <w:rsid w:val="007413E8"/>
    <w:rsid w:val="00745E12"/>
    <w:rsid w:val="007F38A0"/>
    <w:rsid w:val="00857735"/>
    <w:rsid w:val="008E67A6"/>
    <w:rsid w:val="00990EBD"/>
    <w:rsid w:val="00A32D6B"/>
    <w:rsid w:val="00A85889"/>
    <w:rsid w:val="00B219BB"/>
    <w:rsid w:val="00BC19BC"/>
    <w:rsid w:val="00C302F1"/>
    <w:rsid w:val="00D21244"/>
    <w:rsid w:val="00DE5CDB"/>
    <w:rsid w:val="00EA66D8"/>
    <w:rsid w:val="00EC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B849"/>
  <w15:chartTrackingRefBased/>
  <w15:docId w15:val="{C5713AFD-12E3-4754-9362-D725DB9B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943"/>
    <w:pPr>
      <w:ind w:left="720"/>
      <w:contextualSpacing/>
    </w:pPr>
  </w:style>
  <w:style w:type="table" w:styleId="a4">
    <w:name w:val="Table Grid"/>
    <w:basedOn w:val="a1"/>
    <w:uiPriority w:val="39"/>
    <w:rsid w:val="004A2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0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Semenova</dc:creator>
  <cp:keywords/>
  <dc:description/>
  <cp:lastModifiedBy>Nadezhda Semenova</cp:lastModifiedBy>
  <cp:revision>4</cp:revision>
  <dcterms:created xsi:type="dcterms:W3CDTF">2025-01-21T08:50:00Z</dcterms:created>
  <dcterms:modified xsi:type="dcterms:W3CDTF">2025-01-21T09:15:00Z</dcterms:modified>
</cp:coreProperties>
</file>