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CF02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10455751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(светодиодные светильники)</w:t>
      </w:r>
    </w:p>
    <w:p w14:paraId="748D82C5" w14:textId="77777777" w:rsidR="00E64415" w:rsidRPr="00502910" w:rsidRDefault="00E64415" w:rsidP="00E64415">
      <w:pPr>
        <w:spacing w:after="0" w:line="240" w:lineRule="auto"/>
        <w:rPr>
          <w:rFonts w:ascii="Times New Roman" w:hAnsi="Times New Roman" w:cs="Times New Roman"/>
          <w:b/>
          <w:color w:val="FF0000"/>
        </w:rPr>
      </w:pPr>
      <w:r w:rsidRPr="00502910">
        <w:rPr>
          <w:rFonts w:ascii="Times New Roman" w:hAnsi="Times New Roman" w:cs="Times New Roman"/>
          <w:b/>
          <w:color w:val="FF0000"/>
        </w:rPr>
        <w:t>Светодиодный</w:t>
      </w:r>
      <w:r w:rsidRPr="00E64415">
        <w:rPr>
          <w:rFonts w:ascii="Times New Roman" w:hAnsi="Times New Roman" w:cs="Times New Roman"/>
          <w:b/>
          <w:color w:val="FF0000"/>
          <w:lang w:val="en-US"/>
        </w:rPr>
        <w:t> </w:t>
      </w:r>
      <w:r w:rsidRPr="00502910">
        <w:rPr>
          <w:rFonts w:ascii="Times New Roman" w:hAnsi="Times New Roman" w:cs="Times New Roman"/>
          <w:b/>
          <w:color w:val="FF0000"/>
        </w:rPr>
        <w:t>светильник</w:t>
      </w:r>
      <w:r w:rsidRPr="00E64415">
        <w:rPr>
          <w:rFonts w:ascii="Times New Roman" w:hAnsi="Times New Roman" w:cs="Times New Roman"/>
          <w:b/>
          <w:color w:val="FF0000"/>
          <w:lang w:val="en-US"/>
        </w:rPr>
        <w:t> VARTON </w:t>
      </w:r>
      <w:r w:rsidRPr="00502910">
        <w:rPr>
          <w:rFonts w:ascii="Times New Roman" w:hAnsi="Times New Roman" w:cs="Times New Roman"/>
          <w:b/>
          <w:color w:val="FF0000"/>
        </w:rPr>
        <w:t>архитектурный</w:t>
      </w:r>
      <w:r w:rsidRPr="00E64415">
        <w:rPr>
          <w:rFonts w:ascii="Times New Roman" w:hAnsi="Times New Roman" w:cs="Times New Roman"/>
          <w:b/>
          <w:color w:val="FF0000"/>
          <w:lang w:val="en-US"/>
        </w:rPr>
        <w:t> Regula </w:t>
      </w:r>
      <w:r w:rsidRPr="00502910">
        <w:rPr>
          <w:rFonts w:ascii="Times New Roman" w:hAnsi="Times New Roman" w:cs="Times New Roman"/>
          <w:b/>
          <w:color w:val="FF0000"/>
        </w:rPr>
        <w:t>2.0</w:t>
      </w:r>
      <w:r w:rsidRPr="00E64415">
        <w:rPr>
          <w:rFonts w:ascii="Times New Roman" w:hAnsi="Times New Roman" w:cs="Times New Roman"/>
          <w:b/>
          <w:color w:val="FF0000"/>
          <w:lang w:val="en-US"/>
        </w:rPr>
        <w:t> </w:t>
      </w:r>
      <w:r w:rsidRPr="00502910">
        <w:rPr>
          <w:rFonts w:ascii="Times New Roman" w:hAnsi="Times New Roman" w:cs="Times New Roman"/>
          <w:b/>
          <w:color w:val="FF0000"/>
        </w:rPr>
        <w:t>300</w:t>
      </w:r>
      <w:r w:rsidRPr="00E64415">
        <w:rPr>
          <w:rFonts w:ascii="Times New Roman" w:hAnsi="Times New Roman" w:cs="Times New Roman"/>
          <w:b/>
          <w:color w:val="FF0000"/>
          <w:lang w:val="en-US"/>
        </w:rPr>
        <w:t> </w:t>
      </w:r>
      <w:r w:rsidRPr="00502910">
        <w:rPr>
          <w:rFonts w:ascii="Times New Roman" w:hAnsi="Times New Roman" w:cs="Times New Roman"/>
          <w:b/>
          <w:color w:val="FF0000"/>
        </w:rPr>
        <w:t>мм</w:t>
      </w:r>
      <w:r w:rsidRPr="00E64415">
        <w:rPr>
          <w:rFonts w:ascii="Times New Roman" w:hAnsi="Times New Roman" w:cs="Times New Roman"/>
          <w:b/>
          <w:color w:val="FF0000"/>
          <w:lang w:val="en-US"/>
        </w:rPr>
        <w:t> </w:t>
      </w:r>
      <w:r w:rsidRPr="00502910">
        <w:rPr>
          <w:rFonts w:ascii="Times New Roman" w:hAnsi="Times New Roman" w:cs="Times New Roman"/>
          <w:b/>
          <w:color w:val="FF0000"/>
        </w:rPr>
        <w:t>6</w:t>
      </w:r>
      <w:r w:rsidRPr="00E64415">
        <w:rPr>
          <w:rFonts w:ascii="Times New Roman" w:hAnsi="Times New Roman" w:cs="Times New Roman"/>
          <w:b/>
          <w:color w:val="FF0000"/>
          <w:lang w:val="en-US"/>
        </w:rPr>
        <w:t> </w:t>
      </w:r>
      <w:r w:rsidRPr="00502910">
        <w:rPr>
          <w:rFonts w:ascii="Times New Roman" w:hAnsi="Times New Roman" w:cs="Times New Roman"/>
          <w:b/>
          <w:color w:val="FF0000"/>
        </w:rPr>
        <w:t>Вт</w:t>
      </w:r>
      <w:r w:rsidRPr="00E64415">
        <w:rPr>
          <w:rFonts w:ascii="Times New Roman" w:hAnsi="Times New Roman" w:cs="Times New Roman"/>
          <w:b/>
          <w:color w:val="FF0000"/>
          <w:lang w:val="en-US"/>
        </w:rPr>
        <w:t> </w:t>
      </w:r>
      <w:r w:rsidRPr="00502910">
        <w:rPr>
          <w:rFonts w:ascii="Times New Roman" w:hAnsi="Times New Roman" w:cs="Times New Roman"/>
          <w:b/>
          <w:color w:val="FF0000"/>
        </w:rPr>
        <w:t>3000</w:t>
      </w:r>
      <w:r w:rsidRPr="00E64415">
        <w:rPr>
          <w:rFonts w:ascii="Times New Roman" w:hAnsi="Times New Roman" w:cs="Times New Roman"/>
          <w:b/>
          <w:color w:val="FF0000"/>
          <w:lang w:val="en-US"/>
        </w:rPr>
        <w:t> </w:t>
      </w:r>
      <w:r w:rsidRPr="00502910">
        <w:rPr>
          <w:rFonts w:ascii="Times New Roman" w:hAnsi="Times New Roman" w:cs="Times New Roman"/>
          <w:b/>
          <w:color w:val="FF0000"/>
        </w:rPr>
        <w:t>К</w:t>
      </w:r>
      <w:r w:rsidRPr="00E64415">
        <w:rPr>
          <w:rFonts w:ascii="Times New Roman" w:hAnsi="Times New Roman" w:cs="Times New Roman"/>
          <w:b/>
          <w:color w:val="FF0000"/>
          <w:lang w:val="en-US"/>
        </w:rPr>
        <w:t> </w:t>
      </w:r>
      <w:r w:rsidRPr="00502910">
        <w:rPr>
          <w:rFonts w:ascii="Times New Roman" w:hAnsi="Times New Roman" w:cs="Times New Roman"/>
          <w:b/>
          <w:color w:val="FF0000"/>
        </w:rPr>
        <w:t>15х60</w:t>
      </w:r>
      <w:r w:rsidRPr="00E64415">
        <w:rPr>
          <w:rFonts w:ascii="Times New Roman" w:hAnsi="Times New Roman" w:cs="Times New Roman"/>
          <w:b/>
          <w:color w:val="FF0000"/>
          <w:lang w:val="en-US"/>
        </w:rPr>
        <w:t> </w:t>
      </w:r>
      <w:r w:rsidRPr="00502910">
        <w:rPr>
          <w:rFonts w:ascii="Times New Roman" w:hAnsi="Times New Roman" w:cs="Times New Roman"/>
          <w:b/>
          <w:color w:val="FF0000"/>
        </w:rPr>
        <w:t>градусов</w:t>
      </w:r>
      <w:r w:rsidRPr="00E64415">
        <w:rPr>
          <w:rFonts w:ascii="Times New Roman" w:hAnsi="Times New Roman" w:cs="Times New Roman"/>
          <w:b/>
          <w:color w:val="FF0000"/>
          <w:lang w:val="en-US"/>
        </w:rPr>
        <w:t> </w:t>
      </w:r>
      <w:r w:rsidRPr="00502910">
        <w:rPr>
          <w:rFonts w:ascii="Times New Roman" w:hAnsi="Times New Roman" w:cs="Times New Roman"/>
          <w:b/>
          <w:color w:val="FF0000"/>
        </w:rPr>
        <w:t>жемчужно-белый</w:t>
      </w:r>
      <w:r w:rsidRPr="00E64415">
        <w:rPr>
          <w:rFonts w:ascii="Times New Roman" w:hAnsi="Times New Roman" w:cs="Times New Roman"/>
          <w:b/>
          <w:color w:val="FF0000"/>
          <w:lang w:val="en-US"/>
        </w:rPr>
        <w:t> RAL</w:t>
      </w:r>
      <w:r w:rsidRPr="00502910">
        <w:rPr>
          <w:rFonts w:ascii="Times New Roman" w:hAnsi="Times New Roman" w:cs="Times New Roman"/>
          <w:b/>
          <w:color w:val="FF0000"/>
        </w:rPr>
        <w:t>1013</w:t>
      </w:r>
      <w:r w:rsidRPr="00E64415">
        <w:rPr>
          <w:rFonts w:ascii="Times New Roman" w:hAnsi="Times New Roman" w:cs="Times New Roman"/>
          <w:b/>
          <w:color w:val="FF0000"/>
          <w:lang w:val="en-US"/>
        </w:rPr>
        <w:t> </w:t>
      </w:r>
      <w:r w:rsidRPr="00502910">
        <w:rPr>
          <w:rFonts w:ascii="Times New Roman" w:hAnsi="Times New Roman" w:cs="Times New Roman"/>
          <w:b/>
          <w:color w:val="FF0000"/>
        </w:rPr>
        <w:t>муар</w:t>
      </w:r>
      <w:r w:rsidRPr="00E64415">
        <w:rPr>
          <w:rFonts w:ascii="Times New Roman" w:hAnsi="Times New Roman" w:cs="Times New Roman"/>
          <w:b/>
          <w:color w:val="FF0000"/>
          <w:lang w:val="en-US"/>
        </w:rPr>
        <w:t> DMX </w:t>
      </w:r>
      <w:r w:rsidRPr="00502910">
        <w:rPr>
          <w:rFonts w:ascii="Times New Roman" w:hAnsi="Times New Roman" w:cs="Times New Roman"/>
          <w:b/>
          <w:color w:val="FF0000"/>
        </w:rPr>
        <w:t>транзит</w:t>
      </w:r>
    </w:p>
    <w:p w14:paraId="4F3387C8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06ECD6D5" w14:textId="77777777" w:rsidR="006D5622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</w:p>
    <w:p w14:paraId="46FA4E52" w14:textId="6E6C4A91" w:rsidR="007E4D1C" w:rsidRPr="00502910" w:rsidRDefault="00E64415">
      <w:pPr>
        <w:rPr>
          <w:rFonts w:ascii="Times New Roman" w:hAnsi="Times New Roman" w:cs="Times New Roman"/>
          <w:b/>
          <w:color w:val="FF0000"/>
        </w:rPr>
      </w:pPr>
      <w:r w:rsidRPr="00E64415">
        <w:rPr>
          <w:rFonts w:ascii="Times New Roman" w:hAnsi="Times New Roman" w:cs="Times New Roman"/>
          <w:b/>
          <w:color w:val="FF0000"/>
          <w:lang w:val="en-US"/>
        </w:rPr>
        <w:t>V</w:t>
      </w:r>
      <w:r w:rsidRPr="00502910">
        <w:rPr>
          <w:rFonts w:ascii="Times New Roman" w:hAnsi="Times New Roman" w:cs="Times New Roman"/>
          <w:b/>
          <w:color w:val="FF0000"/>
        </w:rPr>
        <w:t>1-</w:t>
      </w:r>
      <w:r w:rsidRPr="00E64415">
        <w:rPr>
          <w:rFonts w:ascii="Times New Roman" w:hAnsi="Times New Roman" w:cs="Times New Roman"/>
          <w:b/>
          <w:color w:val="FF0000"/>
          <w:lang w:val="en-US"/>
        </w:rPr>
        <w:t>G</w:t>
      </w:r>
      <w:r w:rsidRPr="00502910">
        <w:rPr>
          <w:rFonts w:ascii="Times New Roman" w:hAnsi="Times New Roman" w:cs="Times New Roman"/>
          <w:b/>
          <w:color w:val="FF0000"/>
        </w:rPr>
        <w:t>1-</w:t>
      </w:r>
      <w:r w:rsidRPr="00E64415">
        <w:rPr>
          <w:rFonts w:ascii="Times New Roman" w:hAnsi="Times New Roman" w:cs="Times New Roman"/>
          <w:b/>
          <w:color w:val="FF0000"/>
          <w:lang w:val="en-US"/>
        </w:rPr>
        <w:t>LA</w:t>
      </w:r>
      <w:r w:rsidRPr="00502910">
        <w:rPr>
          <w:rFonts w:ascii="Times New Roman" w:hAnsi="Times New Roman" w:cs="Times New Roman"/>
          <w:b/>
          <w:color w:val="FF0000"/>
        </w:rPr>
        <w:t>333-20</w:t>
      </w:r>
      <w:r w:rsidRPr="00E64415">
        <w:rPr>
          <w:rFonts w:ascii="Times New Roman" w:hAnsi="Times New Roman" w:cs="Times New Roman"/>
          <w:b/>
          <w:color w:val="FF0000"/>
          <w:lang w:val="en-US"/>
        </w:rPr>
        <w:t>X</w:t>
      </w:r>
      <w:r w:rsidRPr="00502910">
        <w:rPr>
          <w:rFonts w:ascii="Times New Roman" w:hAnsi="Times New Roman" w:cs="Times New Roman"/>
          <w:b/>
          <w:color w:val="FF0000"/>
        </w:rPr>
        <w:t>25-6600630</w:t>
      </w:r>
    </w:p>
    <w:p w14:paraId="0B9B6853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</w:p>
    <w:p w14:paraId="63FDE508" w14:textId="0F52279F" w:rsidR="007E4D1C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 xml:space="preserve"> Серия </w:t>
      </w:r>
      <w:r w:rsidRPr="003749A4">
        <w:rPr>
          <w:rFonts w:ascii="Times New Roman" w:hAnsi="Times New Roman" w:cs="Times New Roman"/>
          <w:b/>
          <w:color w:val="FF0000"/>
          <w:lang w:val="en-US"/>
        </w:rPr>
        <w:t>Regula</w:t>
      </w:r>
      <w:r w:rsidR="00E64415">
        <w:rPr>
          <w:rFonts w:ascii="Times New Roman" w:hAnsi="Times New Roman" w:cs="Times New Roman"/>
          <w:b/>
          <w:color w:val="FF0000"/>
        </w:rPr>
        <w:t xml:space="preserve"> 2.0 300</w:t>
      </w:r>
      <w:r>
        <w:rPr>
          <w:rFonts w:ascii="Times New Roman" w:hAnsi="Times New Roman" w:cs="Times New Roman"/>
          <w:b/>
          <w:color w:val="FF0000"/>
        </w:rPr>
        <w:t xml:space="preserve"> </w:t>
      </w:r>
    </w:p>
    <w:p w14:paraId="1E485C8B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Основные и дополнительные функции (для освещения бытовых, промышленных, торговых  помещений, для наружного освещения фасадов, для наружного освещения открытых общественных мест и транспортных магистралей, аварийные  с автономным питанием, медицинские, декоративные, для акцентного освещения итд):</w:t>
      </w:r>
    </w:p>
    <w:p w14:paraId="591304E8" w14:textId="77777777" w:rsidR="00D84787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>Для наружного освещения фасадов</w:t>
      </w:r>
    </w:p>
    <w:p w14:paraId="49B00BE7" w14:textId="77777777" w:rsidR="007E4D1C" w:rsidRPr="00900BE9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Кратк</w:t>
      </w:r>
      <w:r w:rsidR="007101AE">
        <w:rPr>
          <w:rFonts w:ascii="Times New Roman" w:hAnsi="Times New Roman" w:cs="Times New Roman"/>
          <w:b/>
        </w:rPr>
        <w:t>ие тех. характеристики (</w:t>
      </w:r>
      <w:r w:rsidRPr="00900BE9">
        <w:rPr>
          <w:rFonts w:ascii="Times New Roman" w:hAnsi="Times New Roman" w:cs="Times New Roman"/>
          <w:b/>
        </w:rPr>
        <w:t xml:space="preserve">напряжение, мощность): </w:t>
      </w:r>
    </w:p>
    <w:p w14:paraId="01C56BAC" w14:textId="42CEC18E" w:rsidR="00D84787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>230V</w:t>
      </w:r>
      <w:r w:rsidRPr="00E64415">
        <w:rPr>
          <w:rFonts w:ascii="Times New Roman" w:hAnsi="Times New Roman" w:cs="Times New Roman"/>
          <w:b/>
          <w:color w:val="FF0000"/>
        </w:rPr>
        <w:t xml:space="preserve">, </w:t>
      </w:r>
      <w:r w:rsidR="00E64415">
        <w:rPr>
          <w:rFonts w:ascii="Times New Roman" w:hAnsi="Times New Roman" w:cs="Times New Roman"/>
          <w:b/>
          <w:color w:val="FF0000"/>
        </w:rPr>
        <w:t>6</w:t>
      </w:r>
      <w:r>
        <w:rPr>
          <w:rFonts w:ascii="Times New Roman" w:hAnsi="Times New Roman" w:cs="Times New Roman"/>
          <w:b/>
          <w:color w:val="FF0000"/>
        </w:rPr>
        <w:t>Вт</w:t>
      </w:r>
    </w:p>
    <w:p w14:paraId="0DC0554B" w14:textId="77777777" w:rsidR="00D84787" w:rsidRPr="00900BE9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Комплектация (наличие в комплекте поставки внешнего драйвера, крепёжных элементов, подвесных и монтажных  устройств):</w:t>
      </w:r>
    </w:p>
    <w:p w14:paraId="2694CD61" w14:textId="77777777" w:rsidR="007E4D1C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>Нет</w:t>
      </w:r>
    </w:p>
    <w:p w14:paraId="3597D662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Способ крепления</w:t>
      </w:r>
      <w:r w:rsidR="00D84787" w:rsidRPr="00900BE9">
        <w:rPr>
          <w:rFonts w:ascii="Times New Roman" w:hAnsi="Times New Roman" w:cs="Times New Roman"/>
          <w:b/>
        </w:rPr>
        <w:t xml:space="preserve"> или </w:t>
      </w:r>
      <w:r w:rsidRPr="00900BE9">
        <w:rPr>
          <w:rFonts w:ascii="Times New Roman" w:hAnsi="Times New Roman" w:cs="Times New Roman"/>
          <w:b/>
        </w:rPr>
        <w:t xml:space="preserve"> установки (подвесные, накладные, встраиваемые, настольные, напольные итд):</w:t>
      </w:r>
    </w:p>
    <w:p w14:paraId="1D0846C5" w14:textId="77777777" w:rsidR="007E4D1C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>Накладной способ крепления</w:t>
      </w:r>
    </w:p>
    <w:p w14:paraId="618FACE3" w14:textId="77777777" w:rsidR="007E4D1C" w:rsidRPr="00900BE9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 (если разный, то указать отдельно- корпус, рассеиватель):</w:t>
      </w:r>
    </w:p>
    <w:p w14:paraId="5FE85894" w14:textId="77777777" w:rsidR="00D84787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>Алюминий/стекло</w:t>
      </w:r>
    </w:p>
    <w:p w14:paraId="6F9B16FB" w14:textId="77777777" w:rsidR="00D84787" w:rsidRPr="00900BE9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Наличие светодиодного источника света на жесткой печатной плате (да/нет, если нет- указать какой источник света, например гибкая светодиодная лента, светодиодная лампа итд):</w:t>
      </w:r>
    </w:p>
    <w:p w14:paraId="2BCD86A2" w14:textId="77777777" w:rsidR="00D84787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>Да</w:t>
      </w:r>
    </w:p>
    <w:p w14:paraId="06B2BA9D" w14:textId="2F3550E7" w:rsidR="003749A4" w:rsidRDefault="00900B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</w:p>
    <w:p w14:paraId="11ADD0A3" w14:textId="2024CEA3" w:rsidR="00D84787" w:rsidRPr="00900BE9" w:rsidRDefault="003749A4">
      <w:pPr>
        <w:rPr>
          <w:rFonts w:ascii="Times New Roman" w:hAnsi="Times New Roman" w:cs="Times New Roman"/>
          <w:b/>
        </w:rPr>
      </w:pPr>
      <w:r w:rsidRPr="003749A4">
        <w:rPr>
          <w:rFonts w:ascii="Times New Roman" w:hAnsi="Times New Roman" w:cs="Times New Roman"/>
          <w:b/>
        </w:rPr>
        <w:t xml:space="preserve"> </w:t>
      </w:r>
      <w:r w:rsidR="00E64415" w:rsidRPr="00E64415">
        <w:rPr>
          <w:rFonts w:ascii="Times New Roman" w:hAnsi="Times New Roman" w:cs="Times New Roman"/>
          <w:b/>
          <w:noProof/>
        </w:rPr>
        <w:drawing>
          <wp:inline distT="0" distB="0" distL="0" distR="0" wp14:anchorId="3F17F917" wp14:editId="4303BB74">
            <wp:extent cx="2219014" cy="120901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25865" cy="1212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4787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49B"/>
    <w:rsid w:val="003749A4"/>
    <w:rsid w:val="00502910"/>
    <w:rsid w:val="006D5622"/>
    <w:rsid w:val="007101AE"/>
    <w:rsid w:val="007E4D1C"/>
    <w:rsid w:val="008429E4"/>
    <w:rsid w:val="00900BE9"/>
    <w:rsid w:val="00997F05"/>
    <w:rsid w:val="00AC1E23"/>
    <w:rsid w:val="00D84787"/>
    <w:rsid w:val="00E64415"/>
    <w:rsid w:val="00F1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F3FF2"/>
  <w15:docId w15:val="{6CAAC698-DEC7-40E9-A9FA-C2B8C366A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49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49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820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varton</dc:creator>
  <cp:keywords/>
  <dc:description/>
  <cp:lastModifiedBy>Anna Shchepina</cp:lastModifiedBy>
  <cp:revision>3</cp:revision>
  <dcterms:created xsi:type="dcterms:W3CDTF">2025-09-08T12:04:00Z</dcterms:created>
  <dcterms:modified xsi:type="dcterms:W3CDTF">2025-09-08T12:16:00Z</dcterms:modified>
</cp:coreProperties>
</file>