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F372E" w14:textId="5DC31C56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Шаблон тех. описания </w:t>
      </w:r>
    </w:p>
    <w:p w14:paraId="6A049DD3" w14:textId="77777777" w:rsidR="00CB5839" w:rsidRDefault="00CB5839">
      <w:pPr>
        <w:spacing w:after="200" w:line="276" w:lineRule="auto"/>
        <w:rPr>
          <w:rFonts w:ascii="Times New Roman" w:eastAsia="Times New Roman" w:hAnsi="Times New Roman" w:cs="Times New Roman"/>
          <w:b/>
        </w:rPr>
      </w:pPr>
    </w:p>
    <w:p w14:paraId="4E2797BF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Артикул: </w:t>
      </w:r>
    </w:p>
    <w:p w14:paraId="6685D837" w14:textId="77777777" w:rsidR="000D1ECA" w:rsidRPr="000D1ECA" w:rsidRDefault="000D1ECA" w:rsidP="000D1ECA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  <w:r w:rsidRPr="000D1ECA">
        <w:rPr>
          <w:rFonts w:ascii="Arial" w:eastAsia="Times New Roman" w:hAnsi="Arial" w:cs="Arial"/>
          <w:sz w:val="16"/>
          <w:szCs w:val="16"/>
        </w:rPr>
        <w:t>pm-02s</w:t>
      </w:r>
    </w:p>
    <w:p w14:paraId="60261854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Коммерческое наименование: </w:t>
      </w:r>
    </w:p>
    <w:p w14:paraId="4133DA96" w14:textId="77777777" w:rsidR="000D1ECA" w:rsidRPr="000D1ECA" w:rsidRDefault="000D1ECA" w:rsidP="000D1ECA">
      <w:pPr>
        <w:spacing w:after="0" w:line="240" w:lineRule="auto"/>
        <w:rPr>
          <w:rFonts w:ascii="Arial" w:eastAsia="Times New Roman" w:hAnsi="Arial" w:cs="Arial"/>
          <w:sz w:val="16"/>
          <w:szCs w:val="16"/>
        </w:rPr>
      </w:pPr>
      <w:r w:rsidRPr="000D1ECA">
        <w:rPr>
          <w:rFonts w:ascii="Arial" w:eastAsia="Times New Roman" w:hAnsi="Arial" w:cs="Arial"/>
          <w:sz w:val="16"/>
          <w:szCs w:val="16"/>
        </w:rPr>
        <w:t xml:space="preserve">Настольное крепление для </w:t>
      </w:r>
      <w:proofErr w:type="spellStart"/>
      <w:r w:rsidRPr="000D1ECA">
        <w:rPr>
          <w:rFonts w:ascii="Arial" w:eastAsia="Times New Roman" w:hAnsi="Arial" w:cs="Arial"/>
          <w:sz w:val="16"/>
          <w:szCs w:val="16"/>
        </w:rPr>
        <w:t>cенсорной</w:t>
      </w:r>
      <w:proofErr w:type="spellEnd"/>
      <w:r w:rsidRPr="000D1ECA">
        <w:rPr>
          <w:rFonts w:ascii="Arial" w:eastAsia="Times New Roman" w:hAnsi="Arial" w:cs="Arial"/>
          <w:sz w:val="16"/>
          <w:szCs w:val="16"/>
        </w:rPr>
        <w:t xml:space="preserve"> панели AWADA SP-01, SP-03, SP-04, , </w:t>
      </w:r>
    </w:p>
    <w:p w14:paraId="43089528" w14:textId="77777777" w:rsidR="00CB5839" w:rsidRDefault="00CB5839">
      <w:pPr>
        <w:spacing w:after="200" w:line="276" w:lineRule="auto"/>
        <w:rPr>
          <w:rFonts w:ascii="Times New Roman" w:eastAsia="Times New Roman" w:hAnsi="Times New Roman" w:cs="Times New Roman"/>
          <w:b/>
        </w:rPr>
      </w:pPr>
    </w:p>
    <w:p w14:paraId="3B4EFDDE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Основные и дополнительные функции (что это, для чего это, где это используется): </w:t>
      </w:r>
    </w:p>
    <w:p w14:paraId="606DFB6C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Приспособление для подставки для надежного крепления вашего сенсорного экрана, POS или мониторов ПК</w:t>
      </w:r>
      <w:r>
        <w:rPr>
          <w:rFonts w:ascii="Times New Roman" w:eastAsia="Times New Roman" w:hAnsi="Times New Roman" w:cs="Times New Roman"/>
        </w:rPr>
        <w:br/>
        <w:t>Гибкая регулировка для мониторов от 10 до 27 дюймов</w:t>
      </w:r>
      <w:r>
        <w:rPr>
          <w:rFonts w:ascii="Times New Roman" w:eastAsia="Times New Roman" w:hAnsi="Times New Roman" w:cs="Times New Roman"/>
        </w:rPr>
        <w:br/>
        <w:t>Прочная конструкция с плакированным металлическим каркасом и двумя массивными вращающимися шарнирами</w:t>
      </w:r>
    </w:p>
    <w:p w14:paraId="76534CE7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Краткие тех. характеристики (для электрических устройств- обязательно рабочее напряжение с указанием переменного или постоянного тока): </w:t>
      </w:r>
    </w:p>
    <w:p w14:paraId="74BA1E9E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Материал: Пластик</w:t>
      </w:r>
      <w:r>
        <w:rPr>
          <w:rFonts w:ascii="Times New Roman" w:eastAsia="Times New Roman" w:hAnsi="Times New Roman" w:cs="Times New Roman"/>
        </w:rPr>
        <w:br/>
        <w:t>Цвет: черный</w:t>
      </w:r>
      <w:r>
        <w:rPr>
          <w:rFonts w:ascii="Times New Roman" w:eastAsia="Times New Roman" w:hAnsi="Times New Roman" w:cs="Times New Roman"/>
        </w:rPr>
        <w:br/>
        <w:t xml:space="preserve">Размер </w:t>
      </w:r>
      <w:proofErr w:type="spellStart"/>
      <w:r>
        <w:rPr>
          <w:rFonts w:ascii="Times New Roman" w:eastAsia="Times New Roman" w:hAnsi="Times New Roman" w:cs="Times New Roman"/>
        </w:rPr>
        <w:t>удерживающией</w:t>
      </w:r>
      <w:proofErr w:type="spellEnd"/>
      <w:r>
        <w:rPr>
          <w:rFonts w:ascii="Times New Roman" w:eastAsia="Times New Roman" w:hAnsi="Times New Roman" w:cs="Times New Roman"/>
        </w:rPr>
        <w:t xml:space="preserve"> площадки: 130 x 130 мм</w:t>
      </w:r>
      <w:r>
        <w:rPr>
          <w:rFonts w:ascii="Times New Roman" w:eastAsia="Times New Roman" w:hAnsi="Times New Roman" w:cs="Times New Roman"/>
        </w:rPr>
        <w:br/>
        <w:t>Размер подставки: 215 х 205 мм</w:t>
      </w:r>
      <w:r>
        <w:rPr>
          <w:rFonts w:ascii="Times New Roman" w:eastAsia="Times New Roman" w:hAnsi="Times New Roman" w:cs="Times New Roman"/>
        </w:rPr>
        <w:br/>
        <w:t>Общая высота: ~305 мм</w:t>
      </w:r>
      <w:r>
        <w:rPr>
          <w:rFonts w:ascii="Times New Roman" w:eastAsia="Times New Roman" w:hAnsi="Times New Roman" w:cs="Times New Roman"/>
        </w:rPr>
        <w:br/>
        <w:t>Максимальная грузоподъёмность: 6,5 кг</w:t>
      </w:r>
      <w:r>
        <w:rPr>
          <w:rFonts w:ascii="Times New Roman" w:eastAsia="Times New Roman" w:hAnsi="Times New Roman" w:cs="Times New Roman"/>
        </w:rPr>
        <w:br/>
        <w:t>Подходит для 10"-27" Сенсорного экрана</w:t>
      </w:r>
      <w:r>
        <w:rPr>
          <w:rFonts w:ascii="Times New Roman" w:eastAsia="Times New Roman" w:hAnsi="Times New Roman" w:cs="Times New Roman"/>
        </w:rPr>
        <w:br/>
        <w:t>Соответствуйте стандарту VESA расстояние между отверстиями 75 мм и 100 мм.</w:t>
      </w:r>
    </w:p>
    <w:p w14:paraId="23359866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Комплектация (наличие в комплекте поставки дополнительных отдельных элементов):</w:t>
      </w:r>
    </w:p>
    <w:p w14:paraId="5A24446A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-</w:t>
      </w:r>
    </w:p>
    <w:p w14:paraId="3C617BA9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Материал изготовления: </w:t>
      </w:r>
    </w:p>
    <w:p w14:paraId="02D1E47B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Материал: Пластик</w:t>
      </w:r>
    </w:p>
    <w:p w14:paraId="4936ED3E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eastAsia="Times New Roman" w:hAnsi="Times New Roman" w:cs="Times New Roman"/>
          <w:b/>
        </w:rPr>
        <w:t>итд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):  </w:t>
      </w:r>
    </w:p>
    <w:p w14:paraId="5B3843F5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32"/>
        </w:rPr>
        <w:t>образцы для тестов</w:t>
      </w:r>
    </w:p>
    <w:p w14:paraId="1893F615" w14:textId="77777777" w:rsidR="00CB5839" w:rsidRDefault="00145D03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Изображение (фото, чертёж):     </w:t>
      </w:r>
    </w:p>
    <w:p w14:paraId="7F544291" w14:textId="77777777" w:rsidR="00CB5839" w:rsidRDefault="00145D03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object w:dxaOrig="6284" w:dyaOrig="7604" w14:anchorId="45BF3605">
          <v:rect id="rectole0000000000" o:spid="_x0000_i1025" style="width:314.25pt;height:380.25pt" o:ole="" o:preferrelative="t" stroked="f">
            <v:imagedata r:id="rId4" o:title=""/>
          </v:rect>
          <o:OLEObject Type="Embed" ProgID="StaticMetafile" ShapeID="rectole0000000000" DrawAspect="Content" ObjectID="_1740986844" r:id="rId5"/>
        </w:object>
      </w:r>
    </w:p>
    <w:p w14:paraId="5E8AA4B1" w14:textId="77777777" w:rsidR="00CB5839" w:rsidRDefault="00CB5839">
      <w:pPr>
        <w:spacing w:after="200" w:line="276" w:lineRule="auto"/>
        <w:rPr>
          <w:rFonts w:ascii="Times New Roman" w:eastAsia="Times New Roman" w:hAnsi="Times New Roman" w:cs="Times New Roman"/>
          <w:b/>
        </w:rPr>
      </w:pPr>
    </w:p>
    <w:p w14:paraId="07DD096C" w14:textId="77777777" w:rsidR="00CB5839" w:rsidRDefault="00CB5839">
      <w:pPr>
        <w:spacing w:after="200" w:line="276" w:lineRule="auto"/>
        <w:rPr>
          <w:rFonts w:ascii="Times New Roman" w:eastAsia="Times New Roman" w:hAnsi="Times New Roman" w:cs="Times New Roman"/>
          <w:b/>
        </w:rPr>
      </w:pPr>
    </w:p>
    <w:sectPr w:rsidR="00CB58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839"/>
    <w:rsid w:val="000D1ECA"/>
    <w:rsid w:val="00145D03"/>
    <w:rsid w:val="00480994"/>
    <w:rsid w:val="00CB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F19E4"/>
  <w15:docId w15:val="{E57C6F2C-0A8F-4700-9A1A-09889A320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42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smirn</dc:creator>
  <cp:lastModifiedBy>Любовь Смирнова</cp:lastModifiedBy>
  <cp:revision>4</cp:revision>
  <dcterms:created xsi:type="dcterms:W3CDTF">2021-02-18T15:01:00Z</dcterms:created>
  <dcterms:modified xsi:type="dcterms:W3CDTF">2023-03-22T07:41:00Z</dcterms:modified>
</cp:coreProperties>
</file>